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1C" w:rsidRPr="001A2C89" w:rsidRDefault="00CB4A1C" w:rsidP="00CB4A1C">
      <w:pPr>
        <w:spacing w:after="0"/>
        <w:rPr>
          <w:b/>
          <w:bCs/>
          <w:lang w:eastAsia="zh-CN"/>
        </w:rPr>
      </w:pPr>
      <w:r>
        <w:rPr>
          <w:rFonts w:hint="eastAsia"/>
          <w:b/>
          <w:bCs/>
          <w:noProof/>
          <w:lang w:val="en-US" w:eastAsia="zh-CN"/>
        </w:rPr>
        <mc:AlternateContent>
          <mc:Choice Requires="wps">
            <w:drawing>
              <wp:anchor distT="0" distB="0" distL="114300" distR="114300" simplePos="0" relativeHeight="251659264" behindDoc="0" locked="1" layoutInCell="1" allowOverlap="1" wp14:anchorId="71DAD0B1" wp14:editId="72850CFC">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hint="eastAsia"/>
          <w:b/>
          <w:bCs/>
          <w:lang w:eastAsia="zh-CN"/>
        </w:rPr>
        <w:t xml:space="preserve">3GPP </w:t>
      </w:r>
      <w:r w:rsidRPr="001A2C89">
        <w:rPr>
          <w:b/>
          <w:bCs/>
        </w:rPr>
        <w:t>TSG RAN WG</w:t>
      </w:r>
      <w:r>
        <w:rPr>
          <w:b/>
          <w:bCs/>
        </w:rPr>
        <w:t>1 meeting #</w:t>
      </w:r>
      <w:r w:rsidR="00917A31">
        <w:rPr>
          <w:b/>
          <w:bCs/>
        </w:rPr>
        <w:t>98</w:t>
      </w:r>
      <w:r w:rsidR="002D1DC1">
        <w:rPr>
          <w:b/>
          <w:bCs/>
        </w:rPr>
        <w:t>-bis</w:t>
      </w:r>
      <w:r w:rsidR="002D1DC1">
        <w:rPr>
          <w:b/>
          <w:bCs/>
        </w:rPr>
        <w:tab/>
      </w:r>
      <w:r w:rsidR="002D1DC1">
        <w:rPr>
          <w:b/>
          <w:bCs/>
        </w:rPr>
        <w:tab/>
      </w:r>
      <w:r w:rsidR="002D1DC1">
        <w:rPr>
          <w:b/>
          <w:bCs/>
        </w:rPr>
        <w:tab/>
      </w:r>
      <w:r w:rsidR="002D1DC1">
        <w:rPr>
          <w:b/>
          <w:bCs/>
        </w:rPr>
        <w:tab/>
      </w:r>
      <w:r w:rsidR="002D1DC1">
        <w:rPr>
          <w:b/>
          <w:bCs/>
        </w:rPr>
        <w:tab/>
      </w:r>
      <w:r w:rsidR="002D1DC1">
        <w:rPr>
          <w:b/>
          <w:bCs/>
        </w:rPr>
        <w:tab/>
        <w:t xml:space="preserve"> </w:t>
      </w:r>
      <w:r w:rsidR="002D1DC1" w:rsidRPr="002D1DC1">
        <w:rPr>
          <w:b/>
          <w:bCs/>
          <w:lang w:eastAsia="zh-CN"/>
        </w:rPr>
        <w:t>R1-1911075</w:t>
      </w:r>
    </w:p>
    <w:p w:rsidR="002D1DC1" w:rsidRPr="004C1840" w:rsidRDefault="002D1DC1" w:rsidP="002D1DC1">
      <w:pPr>
        <w:rPr>
          <w:b/>
          <w:bCs/>
          <w:lang w:eastAsia="zh-CN"/>
        </w:rPr>
      </w:pPr>
      <w:r w:rsidRPr="00341097">
        <w:rPr>
          <w:b/>
          <w:bCs/>
          <w:lang w:eastAsia="zh-CN"/>
        </w:rPr>
        <w:t>Chongqing</w:t>
      </w:r>
      <w:r w:rsidRPr="0098412F">
        <w:rPr>
          <w:b/>
          <w:bCs/>
        </w:rPr>
        <w:t xml:space="preserve">, </w:t>
      </w:r>
      <w:r>
        <w:rPr>
          <w:b/>
          <w:bCs/>
        </w:rPr>
        <w:t>China, October</w:t>
      </w:r>
      <w:r w:rsidRPr="0098412F">
        <w:rPr>
          <w:b/>
          <w:bCs/>
        </w:rPr>
        <w:t xml:space="preserve"> </w:t>
      </w:r>
      <w:r>
        <w:rPr>
          <w:b/>
          <w:bCs/>
          <w:lang w:eastAsia="zh-CN"/>
        </w:rPr>
        <w:t xml:space="preserve">14 </w:t>
      </w:r>
      <w:r w:rsidRPr="0098412F">
        <w:rPr>
          <w:b/>
          <w:bCs/>
          <w:lang w:eastAsia="zh-CN"/>
        </w:rPr>
        <w:t>-</w:t>
      </w:r>
      <w:r>
        <w:rPr>
          <w:b/>
          <w:bCs/>
          <w:lang w:eastAsia="zh-CN"/>
        </w:rPr>
        <w:t xml:space="preserve"> 18</w:t>
      </w:r>
      <w:r w:rsidRPr="0098412F">
        <w:rPr>
          <w:b/>
          <w:bCs/>
        </w:rPr>
        <w:t>, 20</w:t>
      </w:r>
      <w:r w:rsidRPr="0098412F">
        <w:rPr>
          <w:rFonts w:hint="eastAsia"/>
          <w:b/>
          <w:bCs/>
          <w:lang w:eastAsia="zh-CN"/>
        </w:rPr>
        <w:t>1</w:t>
      </w:r>
      <w:r>
        <w:rPr>
          <w:rFonts w:hint="eastAsia"/>
          <w:b/>
          <w:bCs/>
          <w:lang w:eastAsia="zh-CN"/>
        </w:rPr>
        <w:t>9</w:t>
      </w:r>
    </w:p>
    <w:p w:rsidR="00CB4A1C" w:rsidRPr="004C1840" w:rsidRDefault="00CB4A1C" w:rsidP="00CB4A1C">
      <w:pPr>
        <w:pBdr>
          <w:top w:val="single" w:sz="8" w:space="0" w:color="auto"/>
        </w:pBdr>
        <w:tabs>
          <w:tab w:val="left" w:pos="1710"/>
        </w:tabs>
        <w:spacing w:after="0"/>
        <w:ind w:right="936"/>
        <w:rPr>
          <w:b/>
          <w:bCs/>
          <w:sz w:val="16"/>
          <w:szCs w:val="16"/>
        </w:rPr>
      </w:pPr>
    </w:p>
    <w:p w:rsidR="00CB4A1C" w:rsidRPr="008A5F11" w:rsidRDefault="008A5F11" w:rsidP="008A5F11">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A61FB7">
        <w:rPr>
          <w:rFonts w:hint="eastAsia"/>
          <w:b/>
          <w:lang w:eastAsia="zh-CN"/>
        </w:rPr>
        <w:t>7.2.10.3</w:t>
      </w:r>
    </w:p>
    <w:p w:rsidR="00CB4A1C" w:rsidRPr="008A5F11" w:rsidRDefault="008A5F11" w:rsidP="008A5F11">
      <w:pPr>
        <w:pStyle w:val="3GPPText"/>
        <w:rPr>
          <w:b/>
          <w:lang w:eastAsia="zh-CN"/>
        </w:rPr>
      </w:pPr>
      <w:r>
        <w:rPr>
          <w:b/>
        </w:rPr>
        <w:t>Source:</w:t>
      </w:r>
      <w:r>
        <w:rPr>
          <w:rFonts w:asciiTheme="minorEastAsia" w:eastAsiaTheme="minorEastAsia" w:hAnsiTheme="minorEastAsia" w:hint="eastAsia"/>
          <w:b/>
          <w:lang w:eastAsia="zh-TW"/>
        </w:rPr>
        <w:t xml:space="preserve"> </w:t>
      </w:r>
      <w:r w:rsidR="00CB4A1C" w:rsidRPr="008A5F11">
        <w:rPr>
          <w:b/>
        </w:rPr>
        <w:t>MediaTek</w:t>
      </w:r>
    </w:p>
    <w:p w:rsidR="00CB4A1C" w:rsidRPr="008A5F11" w:rsidRDefault="008A5F11" w:rsidP="008A5F11">
      <w:pPr>
        <w:pStyle w:val="3GPPText"/>
        <w:rPr>
          <w:b/>
        </w:rPr>
      </w:pPr>
      <w:r>
        <w:rPr>
          <w:b/>
        </w:rPr>
        <w:t>Title:</w:t>
      </w:r>
      <w:r>
        <w:rPr>
          <w:rFonts w:asciiTheme="minorEastAsia" w:eastAsiaTheme="minorEastAsia" w:hAnsiTheme="minorEastAsia" w:hint="eastAsia"/>
          <w:b/>
          <w:lang w:eastAsia="zh-TW"/>
        </w:rPr>
        <w:t xml:space="preserve"> </w:t>
      </w:r>
      <w:r w:rsidR="00A61FB7" w:rsidRPr="00A61FB7">
        <w:rPr>
          <w:rFonts w:eastAsiaTheme="minorEastAsia"/>
          <w:b/>
          <w:lang w:eastAsia="zh-TW"/>
        </w:rPr>
        <w:t>M</w:t>
      </w:r>
      <w:r w:rsidR="00A61FB7" w:rsidRPr="00A61FB7">
        <w:rPr>
          <w:b/>
        </w:rPr>
        <w:t xml:space="preserve">easurement and reporting design </w:t>
      </w:r>
      <w:r w:rsidR="00E929B5" w:rsidRPr="00A61FB7">
        <w:rPr>
          <w:b/>
        </w:rPr>
        <w:t>for NR positioning</w:t>
      </w:r>
    </w:p>
    <w:p w:rsidR="00CB4A1C" w:rsidRPr="008A5F11" w:rsidRDefault="00CB4A1C" w:rsidP="008A5F11">
      <w:pPr>
        <w:pStyle w:val="3GPPText"/>
        <w:rPr>
          <w:b/>
        </w:rPr>
      </w:pPr>
      <w:r w:rsidRPr="008A5F11">
        <w:rPr>
          <w:b/>
        </w:rPr>
        <w:t>Document for:</w:t>
      </w:r>
      <w:r w:rsidRPr="008A5F11">
        <w:rPr>
          <w:b/>
        </w:rPr>
        <w:tab/>
        <w:t xml:space="preserve">Discussion and decision </w:t>
      </w:r>
    </w:p>
    <w:p w:rsidR="00CB4A1C" w:rsidRPr="003A3D39" w:rsidRDefault="00CB4A1C" w:rsidP="00CB4A1C">
      <w:pPr>
        <w:pBdr>
          <w:bottom w:val="single" w:sz="8" w:space="0" w:color="auto"/>
        </w:pBdr>
        <w:ind w:right="936"/>
        <w:rPr>
          <w:b/>
          <w:bCs/>
          <w:sz w:val="16"/>
          <w:szCs w:val="16"/>
        </w:rPr>
      </w:pPr>
    </w:p>
    <w:p w:rsidR="00CB4A1C" w:rsidRDefault="00CB4A1C" w:rsidP="00CB4A1C">
      <w:pPr>
        <w:pStyle w:val="Heading1"/>
        <w:rPr>
          <w:lang w:eastAsia="zh-CN"/>
        </w:rPr>
      </w:pPr>
      <w:bookmarkStart w:id="0" w:name="_Ref124589705"/>
      <w:bookmarkStart w:id="1" w:name="_Ref129681862"/>
      <w:r w:rsidRPr="00AD0B37">
        <w:t>Introduction</w:t>
      </w:r>
      <w:bookmarkEnd w:id="0"/>
      <w:bookmarkEnd w:id="1"/>
    </w:p>
    <w:p w:rsidR="008C541C" w:rsidRDefault="00F81D8B" w:rsidP="00FD1D80">
      <w:pPr>
        <w:widowControl/>
        <w:autoSpaceDE/>
        <w:autoSpaceDN/>
        <w:adjustRightInd/>
        <w:spacing w:after="0"/>
      </w:pPr>
      <w:r w:rsidRPr="008C541C">
        <w:rPr>
          <w:noProof/>
          <w:lang w:val="en-US" w:eastAsia="zh-CN"/>
        </w:rPr>
        <mc:AlternateContent>
          <mc:Choice Requires="wps">
            <w:drawing>
              <wp:anchor distT="45720" distB="45720" distL="114300" distR="114300" simplePos="0" relativeHeight="251661312" behindDoc="0" locked="0" layoutInCell="1" allowOverlap="1" wp14:anchorId="64FA61A0" wp14:editId="748018D4">
                <wp:simplePos x="0" y="0"/>
                <wp:positionH relativeFrom="margin">
                  <wp:align>right</wp:align>
                </wp:positionH>
                <wp:positionV relativeFrom="paragraph">
                  <wp:posOffset>434975</wp:posOffset>
                </wp:positionV>
                <wp:extent cx="5895975" cy="1404620"/>
                <wp:effectExtent l="0" t="0" r="28575"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6051" cy="1404620"/>
                        </a:xfrm>
                        <a:prstGeom prst="rect">
                          <a:avLst/>
                        </a:prstGeom>
                        <a:solidFill>
                          <a:srgbClr val="FFFFFF"/>
                        </a:solidFill>
                        <a:ln w="9525">
                          <a:solidFill>
                            <a:srgbClr val="000000"/>
                          </a:solidFill>
                          <a:miter lim="800000"/>
                          <a:headEnd/>
                          <a:tailEnd/>
                        </a:ln>
                      </wps:spPr>
                      <wps:txbx>
                        <w:txbxContent>
                          <w:p w:rsidR="00314117" w:rsidRDefault="00314117" w:rsidP="008C541C">
                            <w:r w:rsidRPr="008F0871">
                              <w:rPr>
                                <w:highlight w:val="green"/>
                              </w:rPr>
                              <w:t>Agreement:</w:t>
                            </w:r>
                          </w:p>
                          <w:p w:rsidR="00314117" w:rsidRPr="008F0871" w:rsidRDefault="00314117" w:rsidP="008C541C">
                            <w:pPr>
                              <w:widowControl/>
                              <w:numPr>
                                <w:ilvl w:val="0"/>
                                <w:numId w:val="15"/>
                              </w:numPr>
                              <w:autoSpaceDE/>
                              <w:autoSpaceDN/>
                              <w:adjustRightInd/>
                              <w:spacing w:after="0"/>
                              <w:jc w:val="left"/>
                              <w:rPr>
                                <w:lang w:val="en-US"/>
                              </w:rPr>
                            </w:pPr>
                            <w:r w:rsidRPr="002158A3">
                              <w:t xml:space="preserve">NR </w:t>
                            </w:r>
                            <w:r>
                              <w:t xml:space="preserve">should </w:t>
                            </w:r>
                            <w:r w:rsidRPr="002158A3">
                              <w:t xml:space="preserve">support </w:t>
                            </w:r>
                            <w:r>
                              <w:t xml:space="preserve">angle (DL-AoD) based DL-only </w:t>
                            </w:r>
                            <w:r w:rsidRPr="002158A3">
                              <w:t>positioning technique</w:t>
                            </w:r>
                            <w:r>
                              <w:t>s</w:t>
                            </w:r>
                            <w:r w:rsidRPr="002158A3">
                              <w:t xml:space="preserve"> </w:t>
                            </w:r>
                            <w:r>
                              <w:t xml:space="preserve">with at least beam sweeping at least at the gNB </w:t>
                            </w:r>
                            <w:r w:rsidRPr="002158A3">
                              <w:t>in FR1 and FR2</w:t>
                            </w:r>
                          </w:p>
                          <w:p w:rsidR="00314117" w:rsidRPr="008C541C" w:rsidRDefault="00314117" w:rsidP="008C541C">
                            <w:pPr>
                              <w:widowControl/>
                              <w:numPr>
                                <w:ilvl w:val="1"/>
                                <w:numId w:val="15"/>
                              </w:numPr>
                              <w:autoSpaceDE/>
                              <w:autoSpaceDN/>
                              <w:adjustRightInd/>
                              <w:spacing w:after="0"/>
                              <w:jc w:val="left"/>
                              <w:rPr>
                                <w:lang w:val="en-US"/>
                              </w:rPr>
                            </w:pPr>
                            <w:r>
                              <w:rPr>
                                <w:lang w:val="en-US"/>
                              </w:rPr>
                              <w:t>Note: This does not necessarily need different reference signals from the timing based DL-only positioning techniques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4FA61A0" id="_x0000_t202" coordsize="21600,21600" o:spt="202" path="m,l,21600r21600,l21600,xe">
                <v:stroke joinstyle="miter"/>
                <v:path gradientshapeok="t" o:connecttype="rect"/>
              </v:shapetype>
              <v:shape id="Text Box 2" o:spid="_x0000_s1026" type="#_x0000_t202" style="position:absolute;left:0;text-align:left;margin-left:413.05pt;margin-top:34.25pt;width:464.2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">
                <v:textbox style="mso-fit-shape-to-text:t">
                  <w:txbxContent>
                    <w:p w:rsidR="00314117" w:rsidRDefault="00314117" w:rsidP="008C541C">
                      <w:r w:rsidRPr="008F0871">
                        <w:rPr>
                          <w:highlight w:val="green"/>
                        </w:rPr>
                        <w:t>Agreement:</w:t>
                      </w:r>
                    </w:p>
                    <w:p w:rsidR="00314117" w:rsidRPr="008F0871" w:rsidRDefault="00314117" w:rsidP="008C541C">
                      <w:pPr>
                        <w:widowControl/>
                        <w:numPr>
                          <w:ilvl w:val="0"/>
                          <w:numId w:val="15"/>
                        </w:numPr>
                        <w:autoSpaceDE/>
                        <w:autoSpaceDN/>
                        <w:adjustRightInd/>
                        <w:spacing w:after="0"/>
                        <w:jc w:val="left"/>
                        <w:rPr>
                          <w:lang w:val="en-US"/>
                        </w:rPr>
                      </w:pPr>
                      <w:r w:rsidRPr="002158A3">
                        <w:t xml:space="preserve">NR </w:t>
                      </w:r>
                      <w:r>
                        <w:t xml:space="preserve">should </w:t>
                      </w:r>
                      <w:r w:rsidRPr="002158A3">
                        <w:t xml:space="preserve">support </w:t>
                      </w:r>
                      <w:r>
                        <w:t xml:space="preserve">angle (DL-AoD) based DL-only </w:t>
                      </w:r>
                      <w:r w:rsidRPr="002158A3">
                        <w:t>positioning technique</w:t>
                      </w:r>
                      <w:r>
                        <w:t>s</w:t>
                      </w:r>
                      <w:r w:rsidRPr="002158A3">
                        <w:t xml:space="preserve"> </w:t>
                      </w:r>
                      <w:r>
                        <w:t xml:space="preserve">with at least beam sweeping at least at the gNB </w:t>
                      </w:r>
                      <w:r w:rsidRPr="002158A3">
                        <w:t>in FR1 and FR2</w:t>
                      </w:r>
                    </w:p>
                    <w:p w:rsidR="00314117" w:rsidRPr="008C541C" w:rsidRDefault="00314117" w:rsidP="008C541C">
                      <w:pPr>
                        <w:widowControl/>
                        <w:numPr>
                          <w:ilvl w:val="1"/>
                          <w:numId w:val="15"/>
                        </w:numPr>
                        <w:autoSpaceDE/>
                        <w:autoSpaceDN/>
                        <w:adjustRightInd/>
                        <w:spacing w:after="0"/>
                        <w:jc w:val="left"/>
                        <w:rPr>
                          <w:lang w:val="en-US"/>
                        </w:rPr>
                      </w:pPr>
                      <w:r>
                        <w:rPr>
                          <w:lang w:val="en-US"/>
                        </w:rPr>
                        <w:t>Note: This does not necessarily need different reference signals from the timing based DL-only positioning techniques</w:t>
                      </w:r>
                    </w:p>
                  </w:txbxContent>
                </v:textbox>
                <w10:wrap type="square" anchorx="margin"/>
              </v:shape>
            </w:pict>
          </mc:Fallback>
        </mc:AlternateContent>
      </w:r>
      <w:r w:rsidR="00FD1D80">
        <w:t>In RAN1</w:t>
      </w:r>
      <w:r w:rsidR="008C541C">
        <w:t xml:space="preserve"> AH-1901 meeting</w:t>
      </w:r>
      <w:r w:rsidR="00971564">
        <w:t xml:space="preserve"> [1]</w:t>
      </w:r>
      <w:r w:rsidR="00FD1D80">
        <w:t>,</w:t>
      </w:r>
      <w:r w:rsidR="008C541C">
        <w:t xml:space="preserve"> it </w:t>
      </w:r>
      <w:r w:rsidR="00345620">
        <w:t>has been</w:t>
      </w:r>
      <w:r w:rsidR="008C541C">
        <w:t xml:space="preserve"> agreed that DL-AoD based </w:t>
      </w:r>
      <w:r w:rsidR="008C541C" w:rsidRPr="002158A3">
        <w:t>positioning technique</w:t>
      </w:r>
      <w:r w:rsidR="008C541C">
        <w:t xml:space="preserve">s </w:t>
      </w:r>
      <w:r w:rsidR="009F01D1">
        <w:t>is</w:t>
      </w:r>
      <w:r w:rsidR="008C541C">
        <w:t xml:space="preserve"> supported in NR:</w:t>
      </w:r>
    </w:p>
    <w:p w:rsidR="00F81D8B" w:rsidRPr="00A61FB7" w:rsidRDefault="002F1EFE" w:rsidP="00A61FB7">
      <w:r>
        <w:t xml:space="preserve">This agreement has been also captured in TR 38.855 [2]. </w:t>
      </w:r>
    </w:p>
    <w:p w:rsidR="00DF6F28" w:rsidRDefault="00F81D8B" w:rsidP="00A1793E">
      <w:pPr>
        <w:widowControl/>
        <w:autoSpaceDE/>
        <w:autoSpaceDN/>
        <w:adjustRightInd/>
        <w:spacing w:after="0"/>
        <w:rPr>
          <w:lang w:val="en-US"/>
        </w:rPr>
      </w:pPr>
      <w:r w:rsidRPr="00F81D8B">
        <w:rPr>
          <w:noProof/>
          <w:lang w:val="en-US" w:eastAsia="zh-CN"/>
        </w:rPr>
        <mc:AlternateContent>
          <mc:Choice Requires="wps">
            <w:drawing>
              <wp:anchor distT="45720" distB="45720" distL="114300" distR="114300" simplePos="0" relativeHeight="251663360" behindDoc="0" locked="0" layoutInCell="1" allowOverlap="1" wp14:anchorId="23B0FD9D" wp14:editId="57FE369E">
                <wp:simplePos x="0" y="0"/>
                <wp:positionH relativeFrom="column">
                  <wp:posOffset>-15240</wp:posOffset>
                </wp:positionH>
                <wp:positionV relativeFrom="paragraph">
                  <wp:posOffset>290830</wp:posOffset>
                </wp:positionV>
                <wp:extent cx="5881370" cy="1404620"/>
                <wp:effectExtent l="0" t="0" r="24130" b="1651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370" cy="1404620"/>
                        </a:xfrm>
                        <a:prstGeom prst="rect">
                          <a:avLst/>
                        </a:prstGeom>
                        <a:solidFill>
                          <a:srgbClr val="FFFFFF"/>
                        </a:solidFill>
                        <a:ln w="9525">
                          <a:solidFill>
                            <a:srgbClr val="000000"/>
                          </a:solidFill>
                          <a:miter lim="800000"/>
                          <a:headEnd/>
                          <a:tailEnd/>
                        </a:ln>
                      </wps:spPr>
                      <wps:txbx>
                        <w:txbxContent>
                          <w:p w:rsidR="00314117" w:rsidRDefault="00314117" w:rsidP="00F81D8B">
                            <w:r w:rsidRPr="0013692E">
                              <w:rPr>
                                <w:highlight w:val="green"/>
                              </w:rPr>
                              <w:t>Agreement:</w:t>
                            </w:r>
                          </w:p>
                          <w:p w:rsidR="00314117" w:rsidRDefault="00314117" w:rsidP="00F81D8B">
                            <w:pPr>
                              <w:widowControl/>
                              <w:numPr>
                                <w:ilvl w:val="0"/>
                                <w:numId w:val="24"/>
                              </w:numPr>
                              <w:autoSpaceDE/>
                              <w:autoSpaceDN/>
                              <w:adjustRightInd/>
                              <w:spacing w:after="0"/>
                              <w:jc w:val="left"/>
                            </w:pPr>
                            <w:r>
                              <w:t xml:space="preserve">A </w:t>
                            </w:r>
                            <w:r w:rsidRPr="00DD6FB1">
                              <w:t>DL PRS Resource Set is defined as a set of DL PRS Resources</w:t>
                            </w:r>
                            <w:r>
                              <w:t>, where each DL PRS Resource has a DL PRS Resource ID</w:t>
                            </w:r>
                          </w:p>
                          <w:p w:rsidR="00314117" w:rsidRDefault="00314117" w:rsidP="00F81D8B">
                            <w:pPr>
                              <w:widowControl/>
                              <w:numPr>
                                <w:ilvl w:val="1"/>
                                <w:numId w:val="24"/>
                              </w:numPr>
                              <w:autoSpaceDE/>
                              <w:autoSpaceDN/>
                              <w:adjustRightInd/>
                              <w:spacing w:after="0"/>
                              <w:jc w:val="left"/>
                            </w:pPr>
                            <w:r>
                              <w:t>The DL PRS Resources in a DL PRS Resource set are associated with the same TRP</w:t>
                            </w:r>
                          </w:p>
                          <w:p w:rsidR="00314117" w:rsidRDefault="00314117" w:rsidP="00F81D8B">
                            <w:pPr>
                              <w:widowControl/>
                              <w:numPr>
                                <w:ilvl w:val="0"/>
                                <w:numId w:val="24"/>
                              </w:numPr>
                              <w:autoSpaceDE/>
                              <w:autoSpaceDN/>
                              <w:adjustRightInd/>
                              <w:spacing w:after="0"/>
                              <w:jc w:val="left"/>
                            </w:pPr>
                            <w:r>
                              <w:t>A DL PRS Resource ID in a DL PRS Resource set is associated with a single beam transmitted from a single TRP (A TRP may transmit one or more beams)</w:t>
                            </w:r>
                          </w:p>
                          <w:p w:rsidR="00314117" w:rsidRDefault="00314117" w:rsidP="00F81D8B">
                            <w:pPr>
                              <w:widowControl/>
                              <w:numPr>
                                <w:ilvl w:val="0"/>
                                <w:numId w:val="24"/>
                              </w:numPr>
                              <w:autoSpaceDE/>
                              <w:autoSpaceDN/>
                              <w:adjustRightInd/>
                              <w:spacing w:after="0"/>
                              <w:jc w:val="left"/>
                            </w:pPr>
                            <w:r>
                              <w:t xml:space="preserve">Note: This does not have any implications on whether the TRPs and beams from which signals are transmitted are known to the UE.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B0FD9D" id="_x0000_s1027" type="#_x0000_t202" style="position:absolute;left:0;text-align:left;margin-left:-1.2pt;margin-top:22.9pt;width:463.1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">
                <v:textbox style="mso-fit-shape-to-text:t">
                  <w:txbxContent>
                    <w:p w:rsidR="00314117" w:rsidRDefault="00314117" w:rsidP="00F81D8B">
                      <w:r w:rsidRPr="0013692E">
                        <w:rPr>
                          <w:highlight w:val="green"/>
                        </w:rPr>
                        <w:t>Agreement:</w:t>
                      </w:r>
                    </w:p>
                    <w:p w:rsidR="00314117" w:rsidRDefault="00314117" w:rsidP="00F81D8B">
                      <w:pPr>
                        <w:widowControl/>
                        <w:numPr>
                          <w:ilvl w:val="0"/>
                          <w:numId w:val="24"/>
                        </w:numPr>
                        <w:autoSpaceDE/>
                        <w:autoSpaceDN/>
                        <w:adjustRightInd/>
                        <w:spacing w:after="0"/>
                        <w:jc w:val="left"/>
                      </w:pPr>
                      <w:r>
                        <w:t xml:space="preserve">A </w:t>
                      </w:r>
                      <w:r w:rsidRPr="00DD6FB1">
                        <w:t>DL PRS Resource Set is defined as a set of DL PRS Resources</w:t>
                      </w:r>
                      <w:r>
                        <w:t>, where each DL PRS Resource has a DL PRS Resource ID</w:t>
                      </w:r>
                    </w:p>
                    <w:p w:rsidR="00314117" w:rsidRDefault="00314117" w:rsidP="00F81D8B">
                      <w:pPr>
                        <w:widowControl/>
                        <w:numPr>
                          <w:ilvl w:val="1"/>
                          <w:numId w:val="24"/>
                        </w:numPr>
                        <w:autoSpaceDE/>
                        <w:autoSpaceDN/>
                        <w:adjustRightInd/>
                        <w:spacing w:after="0"/>
                        <w:jc w:val="left"/>
                      </w:pPr>
                      <w:r>
                        <w:t>The DL PRS Resources in a DL PRS Resource set are associated with the same TRP</w:t>
                      </w:r>
                    </w:p>
                    <w:p w:rsidR="00314117" w:rsidRDefault="00314117" w:rsidP="00F81D8B">
                      <w:pPr>
                        <w:widowControl/>
                        <w:numPr>
                          <w:ilvl w:val="0"/>
                          <w:numId w:val="24"/>
                        </w:numPr>
                        <w:autoSpaceDE/>
                        <w:autoSpaceDN/>
                        <w:adjustRightInd/>
                        <w:spacing w:after="0"/>
                        <w:jc w:val="left"/>
                      </w:pPr>
                      <w:r>
                        <w:t>A DL PRS Resource ID in a DL PRS Resource set is associated with a single beam transmitted from a single TRP (A TRP may transmit one or more beams)</w:t>
                      </w:r>
                    </w:p>
                    <w:p w:rsidR="00314117" w:rsidRDefault="00314117" w:rsidP="00F81D8B">
                      <w:pPr>
                        <w:widowControl/>
                        <w:numPr>
                          <w:ilvl w:val="0"/>
                          <w:numId w:val="24"/>
                        </w:numPr>
                        <w:autoSpaceDE/>
                        <w:autoSpaceDN/>
                        <w:adjustRightInd/>
                        <w:spacing w:after="0"/>
                        <w:jc w:val="left"/>
                      </w:pPr>
                      <w:r>
                        <w:t xml:space="preserve">Note: This does not have any implications on whether the TRPs and beams from which signals are transmitted are known to the UE. </w:t>
                      </w:r>
                    </w:p>
                  </w:txbxContent>
                </v:textbox>
                <w10:wrap type="square"/>
              </v:shape>
            </w:pict>
          </mc:Fallback>
        </mc:AlternateContent>
      </w:r>
      <w:r>
        <w:rPr>
          <w:lang w:val="en-US"/>
        </w:rPr>
        <w:t>In RAN#96b meeting</w:t>
      </w:r>
      <w:r w:rsidR="00576C33">
        <w:rPr>
          <w:lang w:val="en-US"/>
        </w:rPr>
        <w:t xml:space="preserve"> [3]</w:t>
      </w:r>
      <w:r>
        <w:rPr>
          <w:lang w:val="en-US"/>
        </w:rPr>
        <w:t xml:space="preserve">, </w:t>
      </w:r>
      <w:r w:rsidR="000B0BEC">
        <w:rPr>
          <w:lang w:val="en-US"/>
        </w:rPr>
        <w:t xml:space="preserve">the concept of PRS Resources and PRS Resource sets are defined: </w:t>
      </w:r>
    </w:p>
    <w:p w:rsidR="00541A96" w:rsidRDefault="00541A96" w:rsidP="00A1793E">
      <w:pPr>
        <w:widowControl/>
        <w:autoSpaceDE/>
        <w:autoSpaceDN/>
        <w:adjustRightInd/>
        <w:spacing w:after="0"/>
        <w:rPr>
          <w:lang w:val="en-US"/>
        </w:rPr>
      </w:pPr>
    </w:p>
    <w:p w:rsidR="00541A96" w:rsidRDefault="00541A96" w:rsidP="00A1793E">
      <w:pPr>
        <w:widowControl/>
        <w:autoSpaceDE/>
        <w:autoSpaceDN/>
        <w:adjustRightInd/>
        <w:spacing w:after="0"/>
        <w:rPr>
          <w:lang w:val="en-US"/>
        </w:rPr>
      </w:pPr>
      <w:r w:rsidRPr="00917A31">
        <w:rPr>
          <w:noProof/>
          <w:lang w:val="en-US" w:eastAsia="zh-CN"/>
        </w:rPr>
        <mc:AlternateContent>
          <mc:Choice Requires="wps">
            <w:drawing>
              <wp:anchor distT="45720" distB="45720" distL="114300" distR="114300" simplePos="0" relativeHeight="251671552" behindDoc="0" locked="0" layoutInCell="1" allowOverlap="1" wp14:anchorId="71BB415A" wp14:editId="37C6FE40">
                <wp:simplePos x="0" y="0"/>
                <wp:positionH relativeFrom="margin">
                  <wp:align>center</wp:align>
                </wp:positionH>
                <wp:positionV relativeFrom="paragraph">
                  <wp:posOffset>265430</wp:posOffset>
                </wp:positionV>
                <wp:extent cx="5863590" cy="1233170"/>
                <wp:effectExtent l="0" t="0" r="22860" b="241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3590" cy="1233170"/>
                        </a:xfrm>
                        <a:prstGeom prst="rect">
                          <a:avLst/>
                        </a:prstGeom>
                        <a:solidFill>
                          <a:srgbClr val="FFFFFF"/>
                        </a:solidFill>
                        <a:ln w="9525">
                          <a:solidFill>
                            <a:srgbClr val="000000"/>
                          </a:solidFill>
                          <a:miter lim="800000"/>
                          <a:headEnd/>
                          <a:tailEnd/>
                        </a:ln>
                      </wps:spPr>
                      <wps:txbx>
                        <w:txbxContent>
                          <w:p w:rsidR="00917A31" w:rsidRDefault="00917A31" w:rsidP="00917A31">
                            <w:r w:rsidRPr="00D647B1">
                              <w:rPr>
                                <w:highlight w:val="green"/>
                              </w:rPr>
                              <w:t>Agreement:</w:t>
                            </w:r>
                          </w:p>
                          <w:p w:rsidR="00917A31" w:rsidRDefault="00917A31" w:rsidP="00917A31">
                            <w:r>
                              <w:t>DL PRS-RSRP is defined as the linear average over the power contributions (in [W]) of the resource elements of the antenna port that carry a DL PRS resource configured for RSRP measurements within the considered measurement frequency bandwidth</w:t>
                            </w:r>
                          </w:p>
                          <w:p w:rsidR="00917A31" w:rsidRDefault="00917A31" w:rsidP="00541A96">
                            <w:pPr>
                              <w:widowControl/>
                              <w:numPr>
                                <w:ilvl w:val="0"/>
                                <w:numId w:val="27"/>
                              </w:numPr>
                              <w:autoSpaceDE/>
                              <w:autoSpaceDN/>
                              <w:adjustRightInd/>
                              <w:spacing w:after="0"/>
                              <w:jc w:val="left"/>
                            </w:pPr>
                            <w:r>
                              <w:t>FFS: DL PRS-RSRP for 2 ports, if 2 port transmission of a DL PRS is agreed.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BB415A" id="_x0000_s1028" type="#_x0000_t202" style="position:absolute;left:0;text-align:left;margin-left:0;margin-top:20.9pt;width:461.7pt;height:97.1pt;z-index:25167155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">
                <v:textbox>
                  <w:txbxContent>
                    <w:p w:rsidR="00917A31" w:rsidRDefault="00917A31" w:rsidP="00917A31">
                      <w:r w:rsidRPr="00D647B1">
                        <w:rPr>
                          <w:highlight w:val="green"/>
                        </w:rPr>
                        <w:t>Agreement:</w:t>
                      </w:r>
                    </w:p>
                    <w:p w:rsidR="00917A31" w:rsidRDefault="00917A31" w:rsidP="00917A31">
                      <w:r>
                        <w:t>DL PRS-RSRP is defined as the linear average over the power contributions (in [W]) of the resource elements of the antenna port that carry a DL PRS resource configured for RSRP measurements within the considered measurement frequency bandwidth</w:t>
                      </w:r>
                    </w:p>
                    <w:p w:rsidR="00917A31" w:rsidRDefault="00917A31" w:rsidP="00541A96">
                      <w:pPr>
                        <w:widowControl/>
                        <w:numPr>
                          <w:ilvl w:val="0"/>
                          <w:numId w:val="27"/>
                        </w:numPr>
                        <w:autoSpaceDE/>
                        <w:autoSpaceDN/>
                        <w:adjustRightInd/>
                        <w:spacing w:after="0"/>
                        <w:jc w:val="left"/>
                      </w:pPr>
                      <w:r>
                        <w:t>FFS: DL PRS-RSRP for 2 ports, if 2 port transmission of a DL PRS is agreed.</w:t>
                      </w:r>
                    </w:p>
                  </w:txbxContent>
                </v:textbox>
                <w10:wrap type="square" anchorx="margin"/>
              </v:shape>
            </w:pict>
          </mc:Fallback>
        </mc:AlternateContent>
      </w:r>
      <w:r>
        <w:rPr>
          <w:lang w:val="en-US"/>
        </w:rPr>
        <w:t>Regarding PRS RSRP measurement, the following agreement is achieved in RAN1#97 meeting [4]:</w:t>
      </w:r>
    </w:p>
    <w:p w:rsidR="00541A96" w:rsidRDefault="00541A96" w:rsidP="00541A96">
      <w:pPr>
        <w:widowControl/>
        <w:autoSpaceDE/>
        <w:autoSpaceDN/>
        <w:adjustRightInd/>
        <w:spacing w:after="0"/>
        <w:rPr>
          <w:lang w:val="en-US"/>
        </w:rPr>
      </w:pPr>
      <w:r w:rsidRPr="0028313A">
        <w:rPr>
          <w:noProof/>
          <w:lang w:val="en-US" w:eastAsia="zh-CN"/>
        </w:rPr>
        <mc:AlternateContent>
          <mc:Choice Requires="wps">
            <w:drawing>
              <wp:anchor distT="45720" distB="45720" distL="114300" distR="114300" simplePos="0" relativeHeight="251677696" behindDoc="0" locked="0" layoutInCell="1" allowOverlap="1" wp14:anchorId="5CD97D71" wp14:editId="1EAE3AE2">
                <wp:simplePos x="0" y="0"/>
                <wp:positionH relativeFrom="margin">
                  <wp:align>left</wp:align>
                </wp:positionH>
                <wp:positionV relativeFrom="paragraph">
                  <wp:posOffset>1671955</wp:posOffset>
                </wp:positionV>
                <wp:extent cx="5805170" cy="1404620"/>
                <wp:effectExtent l="0" t="0" r="24130" b="1079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5170" cy="1404620"/>
                        </a:xfrm>
                        <a:prstGeom prst="rect">
                          <a:avLst/>
                        </a:prstGeom>
                        <a:solidFill>
                          <a:srgbClr val="FFFFFF"/>
                        </a:solidFill>
                        <a:ln w="9525">
                          <a:solidFill>
                            <a:srgbClr val="000000"/>
                          </a:solidFill>
                          <a:miter lim="800000"/>
                          <a:headEnd/>
                          <a:tailEnd/>
                        </a:ln>
                      </wps:spPr>
                      <wps:txbx>
                        <w:txbxContent>
                          <w:p w:rsidR="0028313A" w:rsidRDefault="0028313A" w:rsidP="0028313A">
                            <w:r w:rsidRPr="003D3818">
                              <w:rPr>
                                <w:highlight w:val="green"/>
                              </w:rPr>
                              <w:t>Agreement:</w:t>
                            </w:r>
                          </w:p>
                          <w:p w:rsidR="0028313A" w:rsidRDefault="0028313A">
                            <w:r>
                              <w:t>UE can be indicated to report the DL PRS Resource ID(s) or the DL PRS Resource set ID(s) associated with the DL PRS Resource ID(s) or the DL PRS Resource set(s), which are used in determining the UE measurements (DL RSTD, UE Tx-Rx time difference, DL PRS-RSRP) in UE measurement reporting.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D97D71" id="_x0000_s1029" type="#_x0000_t202" style="position:absolute;left:0;text-align:left;margin-left:0;margin-top:131.65pt;width:457.1pt;height:110.6pt;z-index:25167769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">
                <v:textbox style="mso-fit-shape-to-text:t">
                  <w:txbxContent>
                    <w:p w:rsidR="0028313A" w:rsidRDefault="0028313A" w:rsidP="0028313A">
                      <w:r w:rsidRPr="003D3818">
                        <w:rPr>
                          <w:highlight w:val="green"/>
                        </w:rPr>
                        <w:t>Agreement:</w:t>
                      </w:r>
                    </w:p>
                    <w:p w:rsidR="0028313A" w:rsidRDefault="0028313A">
                      <w:r>
                        <w:t>UE can be indicated to report the DL PRS Resource ID(s) or the DL PRS Resource set ID(s) associated with the DL PRS Resource ID(s) or the DL PRS Resource set(s), which are used in determining the UE measurements (DL RSTD, UE Tx-Rx time difference, DL PRS-RSRP) in UE measurement reporting.</w:t>
                      </w:r>
                    </w:p>
                  </w:txbxContent>
                </v:textbox>
                <w10:wrap type="square" anchorx="margin"/>
              </v:shape>
            </w:pict>
          </mc:Fallback>
        </mc:AlternateContent>
      </w:r>
      <w:r>
        <w:rPr>
          <w:lang w:val="en-US"/>
        </w:rPr>
        <w:t xml:space="preserve">The following RAN1#97 agreement [4] applies to general UE measurement for positioning: </w:t>
      </w:r>
    </w:p>
    <w:p w:rsidR="00541A96" w:rsidRDefault="00541A96" w:rsidP="00A1793E">
      <w:pPr>
        <w:widowControl/>
        <w:autoSpaceDE/>
        <w:autoSpaceDN/>
        <w:adjustRightInd/>
        <w:spacing w:after="0"/>
        <w:rPr>
          <w:lang w:val="en-US"/>
        </w:rPr>
      </w:pPr>
    </w:p>
    <w:p w:rsidR="00541A96" w:rsidRDefault="00541A96" w:rsidP="00A1793E">
      <w:pPr>
        <w:widowControl/>
        <w:autoSpaceDE/>
        <w:autoSpaceDN/>
        <w:adjustRightInd/>
        <w:spacing w:after="0"/>
        <w:rPr>
          <w:lang w:val="en-US"/>
        </w:rPr>
      </w:pPr>
      <w:r w:rsidRPr="0014080C">
        <w:rPr>
          <w:noProof/>
          <w:lang w:val="en-US" w:eastAsia="zh-CN"/>
        </w:rPr>
        <w:lastRenderedPageBreak/>
        <mc:AlternateContent>
          <mc:Choice Requires="wps">
            <w:drawing>
              <wp:anchor distT="45720" distB="45720" distL="114300" distR="114300" simplePos="0" relativeHeight="251689984" behindDoc="0" locked="0" layoutInCell="1" allowOverlap="1" wp14:anchorId="6FFEE26E" wp14:editId="2041762C">
                <wp:simplePos x="0" y="0"/>
                <wp:positionH relativeFrom="margin">
                  <wp:align>left</wp:align>
                </wp:positionH>
                <wp:positionV relativeFrom="paragraph">
                  <wp:posOffset>240749</wp:posOffset>
                </wp:positionV>
                <wp:extent cx="5805170" cy="1880235"/>
                <wp:effectExtent l="0" t="0" r="24130" b="24765"/>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5170" cy="1880559"/>
                        </a:xfrm>
                        <a:prstGeom prst="rect">
                          <a:avLst/>
                        </a:prstGeom>
                        <a:solidFill>
                          <a:srgbClr val="FFFFFF"/>
                        </a:solidFill>
                        <a:ln w="9525">
                          <a:solidFill>
                            <a:srgbClr val="000000"/>
                          </a:solidFill>
                          <a:miter lim="800000"/>
                          <a:headEnd/>
                          <a:tailEnd/>
                        </a:ln>
                      </wps:spPr>
                      <wps:txbx>
                        <w:txbxContent>
                          <w:p w:rsidR="0014080C" w:rsidRDefault="0014080C" w:rsidP="0014080C">
                            <w:r w:rsidRPr="00996B91">
                              <w:rPr>
                                <w:highlight w:val="green"/>
                              </w:rPr>
                              <w:t>Agreement:</w:t>
                            </w:r>
                          </w:p>
                          <w:p w:rsidR="0014080C" w:rsidRDefault="0014080C" w:rsidP="0014080C">
                            <w:pPr>
                              <w:pStyle w:val="ListParagraph"/>
                              <w:widowControl/>
                              <w:numPr>
                                <w:ilvl w:val="0"/>
                                <w:numId w:val="31"/>
                              </w:numPr>
                              <w:overflowPunct w:val="0"/>
                              <w:spacing w:after="180"/>
                              <w:jc w:val="left"/>
                              <w:textAlignment w:val="baseline"/>
                            </w:pPr>
                            <w:r>
                              <w:t>Support reporting separate metric(s) corresponding to quality of each of the following measurements</w:t>
                            </w:r>
                          </w:p>
                          <w:p w:rsidR="0014080C" w:rsidRDefault="0014080C" w:rsidP="0014080C">
                            <w:pPr>
                              <w:pStyle w:val="ListParagraph"/>
                              <w:widowControl/>
                              <w:numPr>
                                <w:ilvl w:val="1"/>
                                <w:numId w:val="31"/>
                              </w:numPr>
                              <w:overflowPunct w:val="0"/>
                              <w:spacing w:after="180"/>
                              <w:jc w:val="left"/>
                              <w:textAlignment w:val="baseline"/>
                            </w:pPr>
                            <w:r>
                              <w:t>RSTD</w:t>
                            </w:r>
                          </w:p>
                          <w:p w:rsidR="0014080C" w:rsidRDefault="0014080C" w:rsidP="0014080C">
                            <w:pPr>
                              <w:pStyle w:val="ListParagraph"/>
                              <w:widowControl/>
                              <w:numPr>
                                <w:ilvl w:val="1"/>
                                <w:numId w:val="31"/>
                              </w:numPr>
                              <w:overflowPunct w:val="0"/>
                              <w:spacing w:after="180"/>
                              <w:jc w:val="left"/>
                              <w:textAlignment w:val="baseline"/>
                            </w:pPr>
                            <w:r>
                              <w:t>UE Rx-Tx time difference</w:t>
                            </w:r>
                          </w:p>
                          <w:p w:rsidR="0014080C" w:rsidRDefault="0014080C" w:rsidP="0014080C">
                            <w:pPr>
                              <w:pStyle w:val="ListParagraph"/>
                              <w:widowControl/>
                              <w:numPr>
                                <w:ilvl w:val="1"/>
                                <w:numId w:val="31"/>
                              </w:numPr>
                              <w:overflowPunct w:val="0"/>
                              <w:spacing w:after="180"/>
                              <w:jc w:val="left"/>
                              <w:textAlignment w:val="baseline"/>
                            </w:pPr>
                            <w:r>
                              <w:t>UL-RTOA</w:t>
                            </w:r>
                          </w:p>
                          <w:p w:rsidR="0014080C" w:rsidRDefault="0014080C" w:rsidP="0014080C">
                            <w:pPr>
                              <w:pStyle w:val="ListParagraph"/>
                              <w:widowControl/>
                              <w:numPr>
                                <w:ilvl w:val="1"/>
                                <w:numId w:val="31"/>
                              </w:numPr>
                              <w:overflowPunct w:val="0"/>
                              <w:spacing w:after="180"/>
                              <w:jc w:val="left"/>
                              <w:textAlignment w:val="baseline"/>
                            </w:pPr>
                            <w:r>
                              <w:t>gNB Rx-Tx time difference</w:t>
                            </w:r>
                          </w:p>
                          <w:p w:rsidR="0014080C" w:rsidRDefault="0014080C" w:rsidP="0014080C">
                            <w:pPr>
                              <w:pStyle w:val="ListParagraph"/>
                              <w:widowControl/>
                              <w:numPr>
                                <w:ilvl w:val="1"/>
                                <w:numId w:val="31"/>
                              </w:numPr>
                              <w:overflowPunct w:val="0"/>
                              <w:spacing w:after="180"/>
                              <w:jc w:val="left"/>
                              <w:textAlignment w:val="baseline"/>
                            </w:pPr>
                            <w:r>
                              <w:t>UL angle of arrival, including the azimuth of arrival (AoA) and the zenith of arrival (ZoA)</w:t>
                            </w:r>
                          </w:p>
                          <w:p w:rsidR="0014080C" w:rsidRDefault="0014080C" w:rsidP="0014080C">
                            <w:pPr>
                              <w:pStyle w:val="ListParagraph"/>
                              <w:widowControl/>
                              <w:numPr>
                                <w:ilvl w:val="0"/>
                                <w:numId w:val="31"/>
                              </w:numPr>
                              <w:overflowPunct w:val="0"/>
                              <w:spacing w:after="180"/>
                              <w:jc w:val="left"/>
                              <w:textAlignment w:val="baseline"/>
                            </w:pPr>
                            <w:r>
                              <w:t>FFS: The details of these quality metrics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FEE26E" id="_x0000_s1030" type="#_x0000_t202" style="position:absolute;left:0;text-align:left;margin-left:0;margin-top:18.95pt;width:457.1pt;height:148.05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">
                <v:textbox>
                  <w:txbxContent>
                    <w:p w:rsidR="0014080C" w:rsidRDefault="0014080C" w:rsidP="0014080C">
                      <w:r w:rsidRPr="00996B91">
                        <w:rPr>
                          <w:highlight w:val="green"/>
                        </w:rPr>
                        <w:t>Agreement:</w:t>
                      </w:r>
                    </w:p>
                    <w:p w:rsidR="0014080C" w:rsidRDefault="0014080C" w:rsidP="0014080C">
                      <w:pPr>
                        <w:pStyle w:val="ListParagraph"/>
                        <w:widowControl/>
                        <w:numPr>
                          <w:ilvl w:val="0"/>
                          <w:numId w:val="31"/>
                        </w:numPr>
                        <w:overflowPunct w:val="0"/>
                        <w:spacing w:after="180"/>
                        <w:jc w:val="left"/>
                        <w:textAlignment w:val="baseline"/>
                      </w:pPr>
                      <w:r>
                        <w:t>Support reporting separate metric(s) corresponding to quality of each of the following measurements</w:t>
                      </w:r>
                    </w:p>
                    <w:p w:rsidR="0014080C" w:rsidRDefault="0014080C" w:rsidP="0014080C">
                      <w:pPr>
                        <w:pStyle w:val="ListParagraph"/>
                        <w:widowControl/>
                        <w:numPr>
                          <w:ilvl w:val="1"/>
                          <w:numId w:val="31"/>
                        </w:numPr>
                        <w:overflowPunct w:val="0"/>
                        <w:spacing w:after="180"/>
                        <w:jc w:val="left"/>
                        <w:textAlignment w:val="baseline"/>
                      </w:pPr>
                      <w:r>
                        <w:t>RSTD</w:t>
                      </w:r>
                    </w:p>
                    <w:p w:rsidR="0014080C" w:rsidRDefault="0014080C" w:rsidP="0014080C">
                      <w:pPr>
                        <w:pStyle w:val="ListParagraph"/>
                        <w:widowControl/>
                        <w:numPr>
                          <w:ilvl w:val="1"/>
                          <w:numId w:val="31"/>
                        </w:numPr>
                        <w:overflowPunct w:val="0"/>
                        <w:spacing w:after="180"/>
                        <w:jc w:val="left"/>
                        <w:textAlignment w:val="baseline"/>
                      </w:pPr>
                      <w:r>
                        <w:t>UE Rx-Tx time difference</w:t>
                      </w:r>
                    </w:p>
                    <w:p w:rsidR="0014080C" w:rsidRDefault="0014080C" w:rsidP="0014080C">
                      <w:pPr>
                        <w:pStyle w:val="ListParagraph"/>
                        <w:widowControl/>
                        <w:numPr>
                          <w:ilvl w:val="1"/>
                          <w:numId w:val="31"/>
                        </w:numPr>
                        <w:overflowPunct w:val="0"/>
                        <w:spacing w:after="180"/>
                        <w:jc w:val="left"/>
                        <w:textAlignment w:val="baseline"/>
                      </w:pPr>
                      <w:r>
                        <w:t>UL-RTOA</w:t>
                      </w:r>
                    </w:p>
                    <w:p w:rsidR="0014080C" w:rsidRDefault="0014080C" w:rsidP="0014080C">
                      <w:pPr>
                        <w:pStyle w:val="ListParagraph"/>
                        <w:widowControl/>
                        <w:numPr>
                          <w:ilvl w:val="1"/>
                          <w:numId w:val="31"/>
                        </w:numPr>
                        <w:overflowPunct w:val="0"/>
                        <w:spacing w:after="180"/>
                        <w:jc w:val="left"/>
                        <w:textAlignment w:val="baseline"/>
                      </w:pPr>
                      <w:r>
                        <w:t>gNB Rx-Tx time difference</w:t>
                      </w:r>
                    </w:p>
                    <w:p w:rsidR="0014080C" w:rsidRDefault="0014080C" w:rsidP="0014080C">
                      <w:pPr>
                        <w:pStyle w:val="ListParagraph"/>
                        <w:widowControl/>
                        <w:numPr>
                          <w:ilvl w:val="1"/>
                          <w:numId w:val="31"/>
                        </w:numPr>
                        <w:overflowPunct w:val="0"/>
                        <w:spacing w:after="180"/>
                        <w:jc w:val="left"/>
                        <w:textAlignment w:val="baseline"/>
                      </w:pPr>
                      <w:r>
                        <w:t>UL angle of arrival, including the azimuth of arrival (AoA) and the zenith of arrival (ZoA)</w:t>
                      </w:r>
                    </w:p>
                    <w:p w:rsidR="0014080C" w:rsidRDefault="0014080C" w:rsidP="0014080C">
                      <w:pPr>
                        <w:pStyle w:val="ListParagraph"/>
                        <w:widowControl/>
                        <w:numPr>
                          <w:ilvl w:val="0"/>
                          <w:numId w:val="31"/>
                        </w:numPr>
                        <w:overflowPunct w:val="0"/>
                        <w:spacing w:after="180"/>
                        <w:jc w:val="left"/>
                        <w:textAlignment w:val="baseline"/>
                      </w:pPr>
                      <w:r>
                        <w:t>FFS: The details of these quality metrics</w:t>
                      </w:r>
                    </w:p>
                  </w:txbxContent>
                </v:textbox>
                <w10:wrap type="square" anchorx="margin"/>
              </v:shape>
            </w:pict>
          </mc:Fallback>
        </mc:AlternateContent>
      </w:r>
      <w:r>
        <w:rPr>
          <w:lang w:val="en-US"/>
        </w:rPr>
        <w:t xml:space="preserve">Regarding measurement </w:t>
      </w:r>
      <w:r w:rsidR="006733B8">
        <w:rPr>
          <w:lang w:val="en-US"/>
        </w:rPr>
        <w:t xml:space="preserve">quality </w:t>
      </w:r>
      <w:r>
        <w:rPr>
          <w:lang w:val="en-US"/>
        </w:rPr>
        <w:t>metric(s), we have the following agreement in RAN1#97 meeting [4]:</w:t>
      </w:r>
    </w:p>
    <w:p w:rsidR="00541A96" w:rsidRDefault="00541A96" w:rsidP="000C29E0">
      <w:pPr>
        <w:widowControl/>
        <w:autoSpaceDE/>
        <w:autoSpaceDN/>
        <w:adjustRightInd/>
        <w:spacing w:after="0"/>
        <w:rPr>
          <w:lang w:val="en-US"/>
        </w:rPr>
      </w:pPr>
    </w:p>
    <w:p w:rsidR="0014080C" w:rsidRPr="0014080C" w:rsidRDefault="000B0BEC" w:rsidP="000C29E0">
      <w:pPr>
        <w:widowControl/>
        <w:autoSpaceDE/>
        <w:autoSpaceDN/>
        <w:adjustRightInd/>
        <w:spacing w:after="0"/>
      </w:pPr>
      <w:r>
        <w:rPr>
          <w:lang w:val="en-US"/>
        </w:rPr>
        <w:t xml:space="preserve">In this contribution, for DL-AoD, </w:t>
      </w:r>
      <w:r>
        <w:t xml:space="preserve">we provide our views on how UE performs measurement and how UE may reduce the overhead of reporting measurement results. We also provide our views on </w:t>
      </w:r>
      <w:r w:rsidR="00E0177F">
        <w:t>several</w:t>
      </w:r>
      <w:r>
        <w:t xml:space="preserve"> un-finalized issues regarding UE measurement.</w:t>
      </w:r>
    </w:p>
    <w:p w:rsidR="001E533B" w:rsidRDefault="001E533B" w:rsidP="000C29E0">
      <w:pPr>
        <w:widowControl/>
        <w:autoSpaceDE/>
        <w:autoSpaceDN/>
        <w:adjustRightInd/>
        <w:spacing w:after="0"/>
      </w:pPr>
    </w:p>
    <w:p w:rsidR="000B0BEC" w:rsidRPr="007210D0" w:rsidRDefault="003345F6" w:rsidP="0035168F">
      <w:pPr>
        <w:pStyle w:val="Heading1"/>
      </w:pPr>
      <w:r>
        <w:t xml:space="preserve">DL-AoD positioning framework and </w:t>
      </w:r>
      <w:r w:rsidR="00A61FB7">
        <w:t xml:space="preserve">methods for reducing </w:t>
      </w:r>
      <w:r w:rsidR="00457650">
        <w:t>UE RSRP reporting overhead</w:t>
      </w:r>
    </w:p>
    <w:p w:rsidR="0035168F" w:rsidRPr="0035168F" w:rsidRDefault="0035168F" w:rsidP="0035168F">
      <w:pPr>
        <w:rPr>
          <w:lang w:val="en-US"/>
        </w:rPr>
      </w:pPr>
      <w:r w:rsidRPr="0035168F">
        <w:rPr>
          <w:lang w:val="en-US"/>
        </w:rPr>
        <w:t xml:space="preserve">The </w:t>
      </w:r>
      <w:r>
        <w:rPr>
          <w:lang w:val="en-US"/>
        </w:rPr>
        <w:t>DL-AoD positioning may work</w:t>
      </w:r>
      <w:r w:rsidRPr="0035168F">
        <w:rPr>
          <w:lang w:val="en-US"/>
        </w:rPr>
        <w:t xml:space="preserve"> as follows</w:t>
      </w:r>
      <w:r w:rsidR="003345F6">
        <w:rPr>
          <w:lang w:val="en-US"/>
        </w:rPr>
        <w:t xml:space="preserve"> (see Figure 1 for an illustration)</w:t>
      </w:r>
      <w:r w:rsidRPr="0035168F">
        <w:rPr>
          <w:lang w:val="en-US"/>
        </w:rPr>
        <w:t xml:space="preserve">: </w:t>
      </w:r>
    </w:p>
    <w:p w:rsidR="0035168F" w:rsidRDefault="0035168F" w:rsidP="0035168F">
      <w:pPr>
        <w:widowControl/>
        <w:autoSpaceDE/>
        <w:autoSpaceDN/>
        <w:adjustRightInd/>
        <w:spacing w:after="0"/>
      </w:pPr>
      <w:r w:rsidRPr="0035168F">
        <w:t xml:space="preserve">Step 1: The network configures an UE to measure </w:t>
      </w:r>
      <w:r w:rsidR="00F81D8B">
        <w:t>RSRP</w:t>
      </w:r>
      <w:r w:rsidRPr="0035168F">
        <w:t xml:space="preserve"> f</w:t>
      </w:r>
      <w:r w:rsidR="00C46234">
        <w:t>or</w:t>
      </w:r>
      <w:r w:rsidR="00F81D8B">
        <w:t xml:space="preserve"> several</w:t>
      </w:r>
      <w:r w:rsidR="00C46234">
        <w:t xml:space="preserve"> </w:t>
      </w:r>
      <w:r w:rsidR="00F81D8B">
        <w:t>PRS resource set</w:t>
      </w:r>
      <w:r w:rsidR="00C46234">
        <w:t>s</w:t>
      </w:r>
    </w:p>
    <w:p w:rsidR="00F81D8B" w:rsidRPr="00F81D8B" w:rsidRDefault="00F81D8B" w:rsidP="00F81D8B">
      <w:pPr>
        <w:pStyle w:val="ListParagraph"/>
        <w:widowControl/>
        <w:numPr>
          <w:ilvl w:val="0"/>
          <w:numId w:val="18"/>
        </w:numPr>
        <w:autoSpaceDE/>
        <w:autoSpaceDN/>
        <w:adjustRightInd/>
        <w:spacing w:after="0"/>
        <w:rPr>
          <w:lang w:val="en-US"/>
        </w:rPr>
      </w:pPr>
      <w:r>
        <w:rPr>
          <w:lang w:val="en-US"/>
        </w:rPr>
        <w:t>Note: A PRS resource set is associated with a TRP</w:t>
      </w:r>
    </w:p>
    <w:p w:rsidR="0035168F" w:rsidRDefault="0035168F" w:rsidP="0035168F">
      <w:pPr>
        <w:widowControl/>
        <w:autoSpaceDE/>
        <w:autoSpaceDN/>
        <w:adjustRightInd/>
        <w:spacing w:after="0"/>
      </w:pPr>
      <w:r w:rsidRPr="0035168F">
        <w:t>Step 2:</w:t>
      </w:r>
      <w:r>
        <w:t xml:space="preserve"> Each T</w:t>
      </w:r>
      <w:r w:rsidR="00F81D8B">
        <w:t>R</w:t>
      </w:r>
      <w:r>
        <w:t xml:space="preserve">P transmits </w:t>
      </w:r>
      <w:r w:rsidR="00F81D8B">
        <w:t>PRS on time/frequency resources specified by PRS resources of a PRS resource set</w:t>
      </w:r>
    </w:p>
    <w:p w:rsidR="00F81D8B" w:rsidRPr="00F81D8B" w:rsidRDefault="00F81D8B" w:rsidP="00F81D8B">
      <w:pPr>
        <w:pStyle w:val="ListParagraph"/>
        <w:widowControl/>
        <w:numPr>
          <w:ilvl w:val="0"/>
          <w:numId w:val="18"/>
        </w:numPr>
        <w:autoSpaceDE/>
        <w:autoSpaceDN/>
        <w:adjustRightInd/>
        <w:spacing w:after="0"/>
        <w:rPr>
          <w:lang w:val="en-US"/>
        </w:rPr>
      </w:pPr>
      <w:r>
        <w:rPr>
          <w:lang w:val="en-US"/>
        </w:rPr>
        <w:t>Note: A PRS resource is associated with a Tx beam and a PRS resource ID</w:t>
      </w:r>
    </w:p>
    <w:p w:rsidR="007F064F" w:rsidRPr="007F064F" w:rsidRDefault="0035168F" w:rsidP="007F064F">
      <w:pPr>
        <w:rPr>
          <w:lang w:val="en-US"/>
        </w:rPr>
      </w:pPr>
      <w:r w:rsidRPr="0035168F">
        <w:t xml:space="preserve">Step 3: </w:t>
      </w:r>
      <w:r w:rsidR="007F064F" w:rsidRPr="007F064F">
        <w:rPr>
          <w:lang w:val="en-US"/>
        </w:rPr>
        <w:t xml:space="preserve">The UE measures </w:t>
      </w:r>
      <w:r w:rsidR="00F81D8B">
        <w:rPr>
          <w:lang w:val="en-US"/>
        </w:rPr>
        <w:t>P</w:t>
      </w:r>
      <w:r w:rsidR="007F064F" w:rsidRPr="007F064F">
        <w:rPr>
          <w:lang w:val="en-US"/>
        </w:rPr>
        <w:t>RS transmitted from T</w:t>
      </w:r>
      <w:r w:rsidR="00F81D8B">
        <w:rPr>
          <w:lang w:val="en-US"/>
        </w:rPr>
        <w:t>R</w:t>
      </w:r>
      <w:r w:rsidR="007F064F" w:rsidRPr="007F064F">
        <w:rPr>
          <w:lang w:val="en-US"/>
        </w:rPr>
        <w:t>Ps and reports measurement results to the network</w:t>
      </w:r>
    </w:p>
    <w:p w:rsidR="0035168F" w:rsidRPr="0035168F" w:rsidRDefault="0035168F" w:rsidP="007F064F">
      <w:pPr>
        <w:widowControl/>
        <w:autoSpaceDE/>
        <w:autoSpaceDN/>
        <w:adjustRightInd/>
        <w:spacing w:after="0"/>
        <w:rPr>
          <w:lang w:val="en-US"/>
        </w:rPr>
      </w:pPr>
      <w:r w:rsidRPr="0035168F">
        <w:t xml:space="preserve">Step 4: The network estimates the AoDs based on the UE’s RSRP </w:t>
      </w:r>
      <w:r w:rsidR="00A515AC">
        <w:t>report</w:t>
      </w:r>
    </w:p>
    <w:p w:rsidR="003345F6" w:rsidRDefault="0035168F" w:rsidP="0035168F">
      <w:pPr>
        <w:widowControl/>
        <w:autoSpaceDE/>
        <w:autoSpaceDN/>
        <w:adjustRightInd/>
        <w:spacing w:after="0"/>
      </w:pPr>
      <w:r w:rsidRPr="0035168F">
        <w:t>Step 5: The location server estimates the UE’s position by using the estimated AoDs</w:t>
      </w:r>
    </w:p>
    <w:p w:rsidR="003345F6" w:rsidRPr="003345F6" w:rsidRDefault="003345F6" w:rsidP="0035168F">
      <w:pPr>
        <w:widowControl/>
        <w:autoSpaceDE/>
        <w:autoSpaceDN/>
        <w:adjustRightInd/>
        <w:spacing w:after="0"/>
        <w:rPr>
          <w:lang w:val="en-US"/>
        </w:rPr>
      </w:pPr>
    </w:p>
    <w:p w:rsidR="003345F6" w:rsidRDefault="00F81D8B" w:rsidP="003345F6">
      <w:pPr>
        <w:widowControl/>
        <w:autoSpaceDE/>
        <w:autoSpaceDN/>
        <w:adjustRightInd/>
        <w:spacing w:after="0"/>
        <w:jc w:val="center"/>
        <w:rPr>
          <w:lang w:val="en-US"/>
        </w:rPr>
      </w:pPr>
      <w:r>
        <w:rPr>
          <w:noProof/>
          <w:lang w:val="en-US" w:eastAsia="zh-CN"/>
        </w:rPr>
        <w:drawing>
          <wp:inline distT="0" distB="0" distL="0" distR="0" wp14:anchorId="07666F30" wp14:editId="5C1E2DF8">
            <wp:extent cx="5916295" cy="2382520"/>
            <wp:effectExtent l="19050" t="19050" r="27305" b="177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382520"/>
                    </a:xfrm>
                    <a:prstGeom prst="rect">
                      <a:avLst/>
                    </a:prstGeom>
                    <a:ln>
                      <a:solidFill>
                        <a:schemeClr val="tx1"/>
                      </a:solidFill>
                    </a:ln>
                  </pic:spPr>
                </pic:pic>
              </a:graphicData>
            </a:graphic>
          </wp:inline>
        </w:drawing>
      </w:r>
    </w:p>
    <w:p w:rsidR="003345F6" w:rsidRDefault="003345F6" w:rsidP="0021112B">
      <w:pPr>
        <w:widowControl/>
        <w:autoSpaceDE/>
        <w:autoSpaceDN/>
        <w:adjustRightInd/>
        <w:spacing w:after="0"/>
        <w:jc w:val="center"/>
        <w:rPr>
          <w:lang w:val="en-US"/>
        </w:rPr>
      </w:pPr>
      <w:r>
        <w:rPr>
          <w:lang w:val="en-US"/>
        </w:rPr>
        <w:t>Figure 1: an illustration of DL-AoD positioning framework</w:t>
      </w:r>
    </w:p>
    <w:p w:rsidR="0035168F" w:rsidRPr="0021112B" w:rsidRDefault="0035168F" w:rsidP="00233C79">
      <w:pPr>
        <w:widowControl/>
        <w:autoSpaceDE/>
        <w:autoSpaceDN/>
        <w:adjustRightInd/>
        <w:spacing w:after="0"/>
        <w:rPr>
          <w:lang w:val="en-US"/>
        </w:rPr>
      </w:pPr>
    </w:p>
    <w:p w:rsidR="00A61FB7" w:rsidRDefault="008558BF" w:rsidP="00F81D8B">
      <w:pPr>
        <w:widowControl/>
        <w:autoSpaceDE/>
        <w:autoSpaceDN/>
        <w:adjustRightInd/>
        <w:spacing w:after="0"/>
        <w:rPr>
          <w:lang w:val="en-US"/>
        </w:rPr>
      </w:pPr>
      <w:r>
        <w:rPr>
          <w:lang w:val="en-US"/>
        </w:rPr>
        <w:t>For limited-</w:t>
      </w:r>
      <w:r w:rsidR="00A61FB7" w:rsidRPr="00A61FB7">
        <w:rPr>
          <w:lang w:val="en-US"/>
        </w:rPr>
        <w:t>resolution use cases (i.e., the requirement of positioning precision is relatively low), for a PRS resource set, it may be sufficient that the UE only reports the PRS resource ID corresponding to the PRS resource with the strongest measured RSRP</w:t>
      </w:r>
      <w:r w:rsidR="00A61FB7">
        <w:rPr>
          <w:lang w:val="en-US"/>
        </w:rPr>
        <w:t>.</w:t>
      </w:r>
    </w:p>
    <w:p w:rsidR="00A61FB7" w:rsidRDefault="00A61FB7" w:rsidP="00F81D8B">
      <w:pPr>
        <w:widowControl/>
        <w:autoSpaceDE/>
        <w:autoSpaceDN/>
        <w:adjustRightInd/>
        <w:spacing w:after="0"/>
        <w:rPr>
          <w:lang w:val="en-US"/>
        </w:rPr>
      </w:pPr>
    </w:p>
    <w:p w:rsidR="00A61FB7" w:rsidRPr="00A61FB7" w:rsidRDefault="003534BD" w:rsidP="00A61FB7">
      <w:pPr>
        <w:widowControl/>
        <w:autoSpaceDE/>
        <w:autoSpaceDN/>
        <w:adjustRightInd/>
        <w:spacing w:after="0"/>
        <w:rPr>
          <w:lang w:val="en-US"/>
        </w:rPr>
      </w:pPr>
      <w:r>
        <w:rPr>
          <w:noProof/>
          <w:lang w:val="en-US" w:eastAsia="zh-CN"/>
        </w:rPr>
        <w:lastRenderedPageBreak/>
        <mc:AlternateContent>
          <mc:Choice Requires="wps">
            <w:drawing>
              <wp:anchor distT="45720" distB="45720" distL="114300" distR="114300" simplePos="0" relativeHeight="251667456" behindDoc="0" locked="0" layoutInCell="1" allowOverlap="1" wp14:anchorId="63E3A6BB" wp14:editId="2F803C16">
                <wp:simplePos x="0" y="0"/>
                <wp:positionH relativeFrom="margin">
                  <wp:align>right</wp:align>
                </wp:positionH>
                <wp:positionV relativeFrom="paragraph">
                  <wp:posOffset>1259840</wp:posOffset>
                </wp:positionV>
                <wp:extent cx="5938520" cy="1073150"/>
                <wp:effectExtent l="0" t="0" r="24130" b="1270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8520" cy="1073426"/>
                        </a:xfrm>
                        <a:prstGeom prst="rect">
                          <a:avLst/>
                        </a:prstGeom>
                        <a:solidFill>
                          <a:srgbClr val="FFFFFF"/>
                        </a:solidFill>
                        <a:ln w="9525">
                          <a:solidFill>
                            <a:srgbClr val="000000"/>
                          </a:solidFill>
                          <a:miter lim="800000"/>
                          <a:headEnd/>
                          <a:tailEnd/>
                        </a:ln>
                      </wps:spPr>
                      <wps:txbx>
                        <w:txbxContent>
                          <w:p w:rsidR="00A61FB7" w:rsidRPr="00E2705E" w:rsidRDefault="00A61FB7" w:rsidP="003534BD">
                            <w:pPr>
                              <w:rPr>
                                <w:lang w:eastAsia="zh-CN"/>
                              </w:rPr>
                            </w:pPr>
                            <w:r w:rsidRPr="00E2705E">
                              <w:rPr>
                                <w:b/>
                                <w:lang w:eastAsia="zh-CN"/>
                              </w:rPr>
                              <w:t xml:space="preserve">Proposal </w:t>
                            </w:r>
                            <w:r w:rsidRPr="00E2705E">
                              <w:rPr>
                                <w:rFonts w:hint="eastAsia"/>
                                <w:b/>
                                <w:lang w:eastAsia="zh-CN"/>
                              </w:rPr>
                              <w:t>2</w:t>
                            </w:r>
                            <w:r w:rsidRPr="00E2705E">
                              <w:rPr>
                                <w:lang w:eastAsia="zh-CN"/>
                              </w:rPr>
                              <w:t xml:space="preserve">: </w:t>
                            </w:r>
                            <w:r w:rsidR="00A04963" w:rsidRPr="00E2705E">
                              <w:rPr>
                                <w:lang w:eastAsia="zh-CN"/>
                              </w:rPr>
                              <w:t xml:space="preserve">For DL-AoD based positioning, </w:t>
                            </w:r>
                            <w:r w:rsidR="003534BD">
                              <w:rPr>
                                <w:lang w:eastAsia="zh-CN"/>
                              </w:rPr>
                              <w:t>For a PRS resource set, a</w:t>
                            </w:r>
                            <w:r w:rsidRPr="00E2705E">
                              <w:rPr>
                                <w:lang w:eastAsia="zh-CN"/>
                              </w:rPr>
                              <w:t xml:space="preserve">n UE may select a </w:t>
                            </w:r>
                            <w:r w:rsidR="00882621" w:rsidRPr="00E2705E">
                              <w:rPr>
                                <w:lang w:eastAsia="zh-CN"/>
                              </w:rPr>
                              <w:t>subset from all measured PRS resources of</w:t>
                            </w:r>
                            <w:r w:rsidR="003534BD">
                              <w:rPr>
                                <w:lang w:eastAsia="zh-CN"/>
                              </w:rPr>
                              <w:t xml:space="preserve"> the</w:t>
                            </w:r>
                            <w:r w:rsidRPr="00E2705E">
                              <w:rPr>
                                <w:lang w:eastAsia="zh-CN"/>
                              </w:rPr>
                              <w:t xml:space="preserve"> PRS resource set</w:t>
                            </w:r>
                            <w:r w:rsidR="00184BF8" w:rsidRPr="00E2705E">
                              <w:rPr>
                                <w:lang w:eastAsia="zh-CN"/>
                              </w:rPr>
                              <w:t>,</w:t>
                            </w:r>
                            <w:r w:rsidRPr="00E2705E">
                              <w:rPr>
                                <w:lang w:eastAsia="zh-CN"/>
                              </w:rPr>
                              <w:t xml:space="preserve"> and only report RSRP</w:t>
                            </w:r>
                            <w:r w:rsidR="002B1CAB">
                              <w:rPr>
                                <w:lang w:eastAsia="zh-CN"/>
                              </w:rPr>
                              <w:t>s</w:t>
                            </w:r>
                            <w:r w:rsidRPr="00E2705E">
                              <w:rPr>
                                <w:lang w:eastAsia="zh-CN"/>
                              </w:rPr>
                              <w:t xml:space="preserve"> measured </w:t>
                            </w:r>
                            <w:r w:rsidR="005E4A9D">
                              <w:rPr>
                                <w:lang w:eastAsia="zh-CN"/>
                              </w:rPr>
                              <w:t>from the selected PRS resources</w:t>
                            </w:r>
                            <w:r w:rsidRPr="00E2705E">
                              <w:rPr>
                                <w:lang w:eastAsia="zh-CN"/>
                              </w:rPr>
                              <w:t xml:space="preserve"> </w:t>
                            </w:r>
                          </w:p>
                          <w:p w:rsidR="00AA1A5D" w:rsidRDefault="00AA1A5D" w:rsidP="00AA1A5D">
                            <w:pPr>
                              <w:rPr>
                                <w:lang w:eastAsia="zh-CN"/>
                              </w:rPr>
                            </w:pPr>
                            <w:r w:rsidRPr="00E2705E">
                              <w:rPr>
                                <w:lang w:eastAsia="zh-CN"/>
                              </w:rPr>
                              <w:t xml:space="preserve">FFS: </w:t>
                            </w:r>
                            <w:r>
                              <w:rPr>
                                <w:lang w:eastAsia="zh-CN"/>
                              </w:rPr>
                              <w:t>maximum and/or minimum number of measured PRS resource that the UE may report</w:t>
                            </w:r>
                          </w:p>
                          <w:p w:rsidR="00AA1A5D" w:rsidRDefault="00AA1A5D" w:rsidP="00AA1A5D">
                            <w:pPr>
                              <w:rPr>
                                <w:lang w:eastAsia="zh-CN"/>
                              </w:rPr>
                            </w:pPr>
                            <w:r>
                              <w:rPr>
                                <w:lang w:eastAsia="zh-CN"/>
                              </w:rPr>
                              <w:t>FFS: the criterion on selecting PRS resources for reporting</w:t>
                            </w:r>
                          </w:p>
                          <w:p w:rsidR="00211360" w:rsidRPr="00E2705E" w:rsidRDefault="00211360" w:rsidP="00AA1A5D">
                            <w:pPr>
                              <w:rPr>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E3A6BB" id="_x0000_s1031" type="#_x0000_t202" style="position:absolute;left:0;text-align:left;margin-left:416.4pt;margin-top:99.2pt;width:467.6pt;height:84.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">
                <v:textbox>
                  <w:txbxContent>
                    <w:p w:rsidR="00A61FB7" w:rsidRPr="00E2705E" w:rsidRDefault="00A61FB7" w:rsidP="003534BD">
                      <w:pPr>
                        <w:rPr>
                          <w:lang w:eastAsia="zh-CN"/>
                        </w:rPr>
                      </w:pPr>
                      <w:r w:rsidRPr="00E2705E">
                        <w:rPr>
                          <w:b/>
                          <w:lang w:eastAsia="zh-CN"/>
                        </w:rPr>
                        <w:t xml:space="preserve">Proposal </w:t>
                      </w:r>
                      <w:r w:rsidRPr="00E2705E">
                        <w:rPr>
                          <w:rFonts w:hint="eastAsia"/>
                          <w:b/>
                          <w:lang w:eastAsia="zh-CN"/>
                        </w:rPr>
                        <w:t>2</w:t>
                      </w:r>
                      <w:r w:rsidRPr="00E2705E">
                        <w:rPr>
                          <w:lang w:eastAsia="zh-CN"/>
                        </w:rPr>
                        <w:t xml:space="preserve">: </w:t>
                      </w:r>
                      <w:r w:rsidR="00A04963" w:rsidRPr="00E2705E">
                        <w:rPr>
                          <w:lang w:eastAsia="zh-CN"/>
                        </w:rPr>
                        <w:t xml:space="preserve">For DL-AoD based positioning, </w:t>
                      </w:r>
                      <w:r w:rsidR="003534BD">
                        <w:rPr>
                          <w:lang w:eastAsia="zh-CN"/>
                        </w:rPr>
                        <w:t>For a PRS resource set, a</w:t>
                      </w:r>
                      <w:r w:rsidRPr="00E2705E">
                        <w:rPr>
                          <w:lang w:eastAsia="zh-CN"/>
                        </w:rPr>
                        <w:t xml:space="preserve">n UE may select a </w:t>
                      </w:r>
                      <w:r w:rsidR="00882621" w:rsidRPr="00E2705E">
                        <w:rPr>
                          <w:lang w:eastAsia="zh-CN"/>
                        </w:rPr>
                        <w:t>subset from all measured PRS resources of</w:t>
                      </w:r>
                      <w:r w:rsidR="003534BD">
                        <w:rPr>
                          <w:lang w:eastAsia="zh-CN"/>
                        </w:rPr>
                        <w:t xml:space="preserve"> the</w:t>
                      </w:r>
                      <w:r w:rsidRPr="00E2705E">
                        <w:rPr>
                          <w:lang w:eastAsia="zh-CN"/>
                        </w:rPr>
                        <w:t xml:space="preserve"> PRS resource set</w:t>
                      </w:r>
                      <w:r w:rsidR="00184BF8" w:rsidRPr="00E2705E">
                        <w:rPr>
                          <w:lang w:eastAsia="zh-CN"/>
                        </w:rPr>
                        <w:t>,</w:t>
                      </w:r>
                      <w:r w:rsidRPr="00E2705E">
                        <w:rPr>
                          <w:lang w:eastAsia="zh-CN"/>
                        </w:rPr>
                        <w:t xml:space="preserve"> and only report RSRP</w:t>
                      </w:r>
                      <w:r w:rsidR="002B1CAB">
                        <w:rPr>
                          <w:lang w:eastAsia="zh-CN"/>
                        </w:rPr>
                        <w:t>s</w:t>
                      </w:r>
                      <w:r w:rsidRPr="00E2705E">
                        <w:rPr>
                          <w:lang w:eastAsia="zh-CN"/>
                        </w:rPr>
                        <w:t xml:space="preserve"> measured </w:t>
                      </w:r>
                      <w:r w:rsidR="005E4A9D">
                        <w:rPr>
                          <w:lang w:eastAsia="zh-CN"/>
                        </w:rPr>
                        <w:t>from the selected PRS resources</w:t>
                      </w:r>
                      <w:r w:rsidRPr="00E2705E">
                        <w:rPr>
                          <w:lang w:eastAsia="zh-CN"/>
                        </w:rPr>
                        <w:t xml:space="preserve"> </w:t>
                      </w:r>
                    </w:p>
                    <w:p w:rsidR="00AA1A5D" w:rsidRDefault="00AA1A5D" w:rsidP="00AA1A5D">
                      <w:pPr>
                        <w:rPr>
                          <w:lang w:eastAsia="zh-CN"/>
                        </w:rPr>
                      </w:pPr>
                      <w:r w:rsidRPr="00E2705E">
                        <w:rPr>
                          <w:lang w:eastAsia="zh-CN"/>
                        </w:rPr>
                        <w:t xml:space="preserve">FFS: </w:t>
                      </w:r>
                      <w:r>
                        <w:rPr>
                          <w:lang w:eastAsia="zh-CN"/>
                        </w:rPr>
                        <w:t>maximum and/or minimum number of measured PRS resource that the UE may report</w:t>
                      </w:r>
                    </w:p>
                    <w:p w:rsidR="00AA1A5D" w:rsidRDefault="00AA1A5D" w:rsidP="00AA1A5D">
                      <w:pPr>
                        <w:rPr>
                          <w:lang w:eastAsia="zh-CN"/>
                        </w:rPr>
                      </w:pPr>
                      <w:r>
                        <w:rPr>
                          <w:lang w:eastAsia="zh-CN"/>
                        </w:rPr>
                        <w:t>FFS: the criterion on selecting PRS resource</w:t>
                      </w:r>
                      <w:r>
                        <w:rPr>
                          <w:lang w:eastAsia="zh-CN"/>
                        </w:rPr>
                        <w:t>s</w:t>
                      </w:r>
                      <w:r>
                        <w:rPr>
                          <w:lang w:eastAsia="zh-CN"/>
                        </w:rPr>
                        <w:t xml:space="preserve"> for reporting</w:t>
                      </w:r>
                    </w:p>
                    <w:p w:rsidR="00211360" w:rsidRPr="00E2705E" w:rsidRDefault="00211360" w:rsidP="00AA1A5D">
                      <w:pPr>
                        <w:rPr>
                          <w:lang w:eastAsia="zh-CN"/>
                        </w:rPr>
                      </w:pPr>
                    </w:p>
                  </w:txbxContent>
                </v:textbox>
                <w10:wrap type="square" anchorx="margin"/>
              </v:shape>
            </w:pict>
          </mc:Fallback>
        </mc:AlternateContent>
      </w:r>
      <w:r w:rsidR="00A61FB7" w:rsidRPr="00A61FB7">
        <w:rPr>
          <w:i/>
          <w:noProof/>
          <w:lang w:val="en-US" w:eastAsia="zh-CN"/>
        </w:rPr>
        <mc:AlternateContent>
          <mc:Choice Requires="wps">
            <w:drawing>
              <wp:anchor distT="45720" distB="45720" distL="114300" distR="114300" simplePos="0" relativeHeight="251665408" behindDoc="0" locked="0" layoutInCell="1" allowOverlap="1" wp14:anchorId="053949CC" wp14:editId="01D0BB3B">
                <wp:simplePos x="0" y="0"/>
                <wp:positionH relativeFrom="margin">
                  <wp:align>right</wp:align>
                </wp:positionH>
                <wp:positionV relativeFrom="paragraph">
                  <wp:posOffset>242239</wp:posOffset>
                </wp:positionV>
                <wp:extent cx="5947410" cy="946150"/>
                <wp:effectExtent l="0" t="0" r="15240" b="2540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946205"/>
                        </a:xfrm>
                        <a:prstGeom prst="rect">
                          <a:avLst/>
                        </a:prstGeom>
                        <a:solidFill>
                          <a:srgbClr val="FFFFFF"/>
                        </a:solidFill>
                        <a:ln w="9525">
                          <a:solidFill>
                            <a:srgbClr val="000000"/>
                          </a:solidFill>
                          <a:miter lim="800000"/>
                          <a:headEnd/>
                          <a:tailEnd/>
                        </a:ln>
                      </wps:spPr>
                      <wps:txbx>
                        <w:txbxContent>
                          <w:p w:rsidR="00A61FB7" w:rsidRPr="00E2705E" w:rsidRDefault="00A61FB7" w:rsidP="0029565D">
                            <w:pPr>
                              <w:rPr>
                                <w:lang w:eastAsia="zh-CN"/>
                              </w:rPr>
                            </w:pPr>
                            <w:r w:rsidRPr="00E2705E">
                              <w:rPr>
                                <w:b/>
                                <w:lang w:eastAsia="zh-CN"/>
                              </w:rPr>
                              <w:t xml:space="preserve">Proposal </w:t>
                            </w:r>
                            <w:r w:rsidRPr="00E2705E">
                              <w:rPr>
                                <w:rFonts w:hint="eastAsia"/>
                                <w:b/>
                                <w:lang w:eastAsia="zh-CN"/>
                              </w:rPr>
                              <w:t>1</w:t>
                            </w:r>
                            <w:r w:rsidR="0029565D">
                              <w:rPr>
                                <w:lang w:eastAsia="zh-CN"/>
                              </w:rPr>
                              <w:t xml:space="preserve">: </w:t>
                            </w:r>
                            <w:r w:rsidR="00A04963" w:rsidRPr="00E2705E">
                              <w:rPr>
                                <w:lang w:eastAsia="zh-CN"/>
                              </w:rPr>
                              <w:t xml:space="preserve">For DL-AoD based positioning, </w:t>
                            </w:r>
                            <w:r w:rsidR="00A04963">
                              <w:rPr>
                                <w:lang w:eastAsia="zh-CN"/>
                              </w:rPr>
                              <w:t>a</w:t>
                            </w:r>
                            <w:r w:rsidRPr="00E2705E">
                              <w:rPr>
                                <w:lang w:eastAsia="zh-CN"/>
                              </w:rPr>
                              <w:t xml:space="preserve">n UE may select a </w:t>
                            </w:r>
                            <w:r w:rsidR="00090B8E" w:rsidRPr="00E2705E">
                              <w:rPr>
                                <w:lang w:eastAsia="zh-CN"/>
                              </w:rPr>
                              <w:t>subset</w:t>
                            </w:r>
                            <w:r w:rsidRPr="00E2705E">
                              <w:rPr>
                                <w:lang w:eastAsia="zh-CN"/>
                              </w:rPr>
                              <w:t xml:space="preserve"> of all measured PRS resource sets</w:t>
                            </w:r>
                            <w:r w:rsidR="008558BF" w:rsidRPr="00E2705E">
                              <w:rPr>
                                <w:lang w:eastAsia="zh-CN"/>
                              </w:rPr>
                              <w:t>,</w:t>
                            </w:r>
                            <w:r w:rsidRPr="00E2705E">
                              <w:rPr>
                                <w:lang w:eastAsia="zh-CN"/>
                              </w:rPr>
                              <w:t xml:space="preserve"> and report only RSRPs measured from</w:t>
                            </w:r>
                            <w:r w:rsidR="005E4A9D">
                              <w:rPr>
                                <w:lang w:eastAsia="zh-CN"/>
                              </w:rPr>
                              <w:t xml:space="preserve"> the selected PRS resource sets</w:t>
                            </w:r>
                            <w:r w:rsidRPr="00E2705E">
                              <w:rPr>
                                <w:lang w:eastAsia="zh-CN"/>
                              </w:rPr>
                              <w:t xml:space="preserve"> </w:t>
                            </w:r>
                          </w:p>
                          <w:p w:rsidR="00211360" w:rsidRDefault="00211360" w:rsidP="00211360">
                            <w:pPr>
                              <w:rPr>
                                <w:lang w:eastAsia="zh-CN"/>
                              </w:rPr>
                            </w:pPr>
                            <w:r w:rsidRPr="00E2705E">
                              <w:rPr>
                                <w:lang w:eastAsia="zh-CN"/>
                              </w:rPr>
                              <w:t xml:space="preserve">FFS: </w:t>
                            </w:r>
                            <w:r w:rsidR="0029565D">
                              <w:rPr>
                                <w:lang w:eastAsia="zh-CN"/>
                              </w:rPr>
                              <w:t xml:space="preserve">maximum </w:t>
                            </w:r>
                            <w:r w:rsidR="003534BD">
                              <w:rPr>
                                <w:lang w:eastAsia="zh-CN"/>
                              </w:rPr>
                              <w:t>and/</w:t>
                            </w:r>
                            <w:r w:rsidR="0029565D">
                              <w:rPr>
                                <w:lang w:eastAsia="zh-CN"/>
                              </w:rPr>
                              <w:t>or minimum number of measured PRS resource sets that the UE may report</w:t>
                            </w:r>
                          </w:p>
                          <w:p w:rsidR="0029565D" w:rsidRDefault="0029565D" w:rsidP="00211360">
                            <w:pPr>
                              <w:rPr>
                                <w:lang w:eastAsia="zh-CN"/>
                              </w:rPr>
                            </w:pPr>
                            <w:r>
                              <w:rPr>
                                <w:lang w:eastAsia="zh-CN"/>
                              </w:rPr>
                              <w:t>FFS: the criterion on selecting PRS resource sets for reporting</w:t>
                            </w:r>
                          </w:p>
                          <w:p w:rsidR="0029565D" w:rsidRPr="00E2705E" w:rsidRDefault="0029565D" w:rsidP="00211360">
                            <w:pPr>
                              <w:rPr>
                                <w:lang w:eastAsia="zh-CN"/>
                              </w:rPr>
                            </w:pPr>
                          </w:p>
                          <w:p w:rsidR="00A61FB7" w:rsidRDefault="00A61FB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3949CC" id="_x0000_s1032" type="#_x0000_t202" style="position:absolute;left:0;text-align:left;margin-left:417.1pt;margin-top:19.05pt;width:468.3pt;height:74.5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">
                <v:textbox>
                  <w:txbxContent>
                    <w:p w:rsidR="00A61FB7" w:rsidRPr="00E2705E" w:rsidRDefault="00A61FB7" w:rsidP="0029565D">
                      <w:pPr>
                        <w:rPr>
                          <w:lang w:eastAsia="zh-CN"/>
                        </w:rPr>
                      </w:pPr>
                      <w:r w:rsidRPr="00E2705E">
                        <w:rPr>
                          <w:b/>
                          <w:lang w:eastAsia="zh-CN"/>
                        </w:rPr>
                        <w:t xml:space="preserve">Proposal </w:t>
                      </w:r>
                      <w:r w:rsidRPr="00E2705E">
                        <w:rPr>
                          <w:rFonts w:hint="eastAsia"/>
                          <w:b/>
                          <w:lang w:eastAsia="zh-CN"/>
                        </w:rPr>
                        <w:t>1</w:t>
                      </w:r>
                      <w:r w:rsidR="0029565D">
                        <w:rPr>
                          <w:lang w:eastAsia="zh-CN"/>
                        </w:rPr>
                        <w:t xml:space="preserve">: </w:t>
                      </w:r>
                      <w:r w:rsidR="00A04963" w:rsidRPr="00E2705E">
                        <w:rPr>
                          <w:lang w:eastAsia="zh-CN"/>
                        </w:rPr>
                        <w:t xml:space="preserve">For DL-AoD based positioning, </w:t>
                      </w:r>
                      <w:r w:rsidR="00A04963">
                        <w:rPr>
                          <w:lang w:eastAsia="zh-CN"/>
                        </w:rPr>
                        <w:t>a</w:t>
                      </w:r>
                      <w:r w:rsidRPr="00E2705E">
                        <w:rPr>
                          <w:lang w:eastAsia="zh-CN"/>
                        </w:rPr>
                        <w:t xml:space="preserve">n UE may select a </w:t>
                      </w:r>
                      <w:r w:rsidR="00090B8E" w:rsidRPr="00E2705E">
                        <w:rPr>
                          <w:lang w:eastAsia="zh-CN"/>
                        </w:rPr>
                        <w:t>subset</w:t>
                      </w:r>
                      <w:r w:rsidRPr="00E2705E">
                        <w:rPr>
                          <w:lang w:eastAsia="zh-CN"/>
                        </w:rPr>
                        <w:t xml:space="preserve"> of all measured PRS resource sets</w:t>
                      </w:r>
                      <w:r w:rsidR="008558BF" w:rsidRPr="00E2705E">
                        <w:rPr>
                          <w:lang w:eastAsia="zh-CN"/>
                        </w:rPr>
                        <w:t>,</w:t>
                      </w:r>
                      <w:r w:rsidRPr="00E2705E">
                        <w:rPr>
                          <w:lang w:eastAsia="zh-CN"/>
                        </w:rPr>
                        <w:t xml:space="preserve"> and report only RSRPs measured from</w:t>
                      </w:r>
                      <w:r w:rsidR="005E4A9D">
                        <w:rPr>
                          <w:lang w:eastAsia="zh-CN"/>
                        </w:rPr>
                        <w:t xml:space="preserve"> the selected PRS resource sets</w:t>
                      </w:r>
                      <w:r w:rsidRPr="00E2705E">
                        <w:rPr>
                          <w:lang w:eastAsia="zh-CN"/>
                        </w:rPr>
                        <w:t xml:space="preserve"> </w:t>
                      </w:r>
                    </w:p>
                    <w:p w:rsidR="00211360" w:rsidRDefault="00211360" w:rsidP="00211360">
                      <w:pPr>
                        <w:rPr>
                          <w:lang w:eastAsia="zh-CN"/>
                        </w:rPr>
                      </w:pPr>
                      <w:r w:rsidRPr="00E2705E">
                        <w:rPr>
                          <w:lang w:eastAsia="zh-CN"/>
                        </w:rPr>
                        <w:t xml:space="preserve">FFS: </w:t>
                      </w:r>
                      <w:r w:rsidR="0029565D">
                        <w:rPr>
                          <w:lang w:eastAsia="zh-CN"/>
                        </w:rPr>
                        <w:t xml:space="preserve">maximum </w:t>
                      </w:r>
                      <w:r w:rsidR="003534BD">
                        <w:rPr>
                          <w:lang w:eastAsia="zh-CN"/>
                        </w:rPr>
                        <w:t>and/</w:t>
                      </w:r>
                      <w:r w:rsidR="0029565D">
                        <w:rPr>
                          <w:lang w:eastAsia="zh-CN"/>
                        </w:rPr>
                        <w:t>or minimum number of measured PRS resource sets that the UE may report</w:t>
                      </w:r>
                    </w:p>
                    <w:p w:rsidR="0029565D" w:rsidRDefault="0029565D" w:rsidP="00211360">
                      <w:pPr>
                        <w:rPr>
                          <w:lang w:eastAsia="zh-CN"/>
                        </w:rPr>
                      </w:pPr>
                      <w:r>
                        <w:rPr>
                          <w:lang w:eastAsia="zh-CN"/>
                        </w:rPr>
                        <w:t>FFS: the criterion on selecting PRS resource sets for reporting</w:t>
                      </w:r>
                    </w:p>
                    <w:p w:rsidR="0029565D" w:rsidRPr="00E2705E" w:rsidRDefault="0029565D" w:rsidP="00211360">
                      <w:pPr>
                        <w:rPr>
                          <w:lang w:eastAsia="zh-CN"/>
                        </w:rPr>
                      </w:pPr>
                    </w:p>
                    <w:p w:rsidR="00A61FB7" w:rsidRDefault="00A61FB7"/>
                  </w:txbxContent>
                </v:textbox>
                <w10:wrap type="square" anchorx="margin"/>
              </v:shape>
            </w:pict>
          </mc:Fallback>
        </mc:AlternateContent>
      </w:r>
      <w:r w:rsidR="008558BF">
        <w:rPr>
          <w:lang w:val="en-US"/>
        </w:rPr>
        <w:t>For high-</w:t>
      </w:r>
      <w:r w:rsidR="00A61FB7">
        <w:rPr>
          <w:lang w:val="en-US"/>
        </w:rPr>
        <w:t>resolution use cases, to reduce the UE reporting overhead, we have the following proposals:</w:t>
      </w:r>
    </w:p>
    <w:p w:rsidR="00A61FB7" w:rsidRDefault="00211360" w:rsidP="00F81D8B">
      <w:pPr>
        <w:widowControl/>
        <w:autoSpaceDE/>
        <w:autoSpaceDN/>
        <w:adjustRightInd/>
        <w:spacing w:after="0"/>
        <w:rPr>
          <w:lang w:eastAsia="zh-CN"/>
        </w:rPr>
      </w:pPr>
      <w:r>
        <w:rPr>
          <w:lang w:eastAsia="zh-CN"/>
        </w:rPr>
        <w:t xml:space="preserve">In other words, </w:t>
      </w:r>
      <w:r w:rsidR="00AA1A5D">
        <w:rPr>
          <w:lang w:eastAsia="zh-CN"/>
        </w:rPr>
        <w:t>proposal 1 allows the UE to select best m cells</w:t>
      </w:r>
      <w:r w:rsidR="00AB441F">
        <w:rPr>
          <w:lang w:eastAsia="zh-CN"/>
        </w:rPr>
        <w:t xml:space="preserve"> (or TPs)</w:t>
      </w:r>
      <w:r w:rsidR="00AA1A5D">
        <w:rPr>
          <w:lang w:eastAsia="zh-CN"/>
        </w:rPr>
        <w:t xml:space="preserve"> from all </w:t>
      </w:r>
      <w:r w:rsidR="00AB441F">
        <w:rPr>
          <w:lang w:eastAsia="zh-CN"/>
        </w:rPr>
        <w:t>measured cell</w:t>
      </w:r>
      <w:r w:rsidR="00AA1A5D">
        <w:rPr>
          <w:lang w:eastAsia="zh-CN"/>
        </w:rPr>
        <w:t xml:space="preserve">s and only report RSRPs measured from the selected </w:t>
      </w:r>
      <w:r w:rsidR="00AB441F">
        <w:rPr>
          <w:lang w:eastAsia="zh-CN"/>
        </w:rPr>
        <w:t>cells</w:t>
      </w:r>
      <w:r w:rsidR="00AA1A5D">
        <w:rPr>
          <w:lang w:eastAsia="zh-CN"/>
        </w:rPr>
        <w:t xml:space="preserve">. For a TP, </w:t>
      </w:r>
      <w:r>
        <w:rPr>
          <w:lang w:eastAsia="zh-CN"/>
        </w:rPr>
        <w:t xml:space="preserve">proposal 2 allows </w:t>
      </w:r>
      <w:r w:rsidR="00AB441F">
        <w:rPr>
          <w:lang w:eastAsia="zh-CN"/>
        </w:rPr>
        <w:t xml:space="preserve">the </w:t>
      </w:r>
      <w:r>
        <w:rPr>
          <w:lang w:eastAsia="zh-CN"/>
        </w:rPr>
        <w:t xml:space="preserve">UE to select </w:t>
      </w:r>
      <w:r w:rsidR="00AA1A5D">
        <w:rPr>
          <w:lang w:eastAsia="zh-CN"/>
        </w:rPr>
        <w:t>best n</w:t>
      </w:r>
      <w:r>
        <w:rPr>
          <w:lang w:eastAsia="zh-CN"/>
        </w:rPr>
        <w:t xml:space="preserve"> </w:t>
      </w:r>
      <w:r w:rsidR="00AA1A5D">
        <w:rPr>
          <w:lang w:eastAsia="zh-CN"/>
        </w:rPr>
        <w:t xml:space="preserve">PRS </w:t>
      </w:r>
      <w:r>
        <w:rPr>
          <w:lang w:eastAsia="zh-CN"/>
        </w:rPr>
        <w:t xml:space="preserve">beams for RSRP reporting. Simulation results regarding proposal </w:t>
      </w:r>
      <w:r w:rsidR="00AA1A5D">
        <w:rPr>
          <w:lang w:eastAsia="zh-CN"/>
        </w:rPr>
        <w:t>1, 2 are</w:t>
      </w:r>
      <w:r>
        <w:rPr>
          <w:lang w:eastAsia="zh-CN"/>
        </w:rPr>
        <w:t xml:space="preserve"> given in Appendix </w:t>
      </w:r>
      <w:r w:rsidR="00AA1A5D">
        <w:rPr>
          <w:lang w:eastAsia="zh-CN"/>
        </w:rPr>
        <w:t>1, 2, respectively.</w:t>
      </w:r>
    </w:p>
    <w:p w:rsidR="00A04963" w:rsidRDefault="00A04963" w:rsidP="00F81D8B">
      <w:pPr>
        <w:widowControl/>
        <w:autoSpaceDE/>
        <w:autoSpaceDN/>
        <w:adjustRightInd/>
        <w:spacing w:after="0"/>
        <w:rPr>
          <w:lang w:eastAsia="zh-CN"/>
        </w:rPr>
      </w:pPr>
    </w:p>
    <w:p w:rsidR="00AB441F" w:rsidRDefault="00211360" w:rsidP="0091460D">
      <w:r>
        <w:rPr>
          <w:noProof/>
          <w:lang w:val="en-US" w:eastAsia="zh-CN"/>
        </w:rPr>
        <mc:AlternateContent>
          <mc:Choice Requires="wps">
            <w:drawing>
              <wp:anchor distT="45720" distB="45720" distL="114300" distR="114300" simplePos="0" relativeHeight="251669504" behindDoc="0" locked="0" layoutInCell="1" allowOverlap="1" wp14:anchorId="7EC87D4C" wp14:editId="6C7BCB63">
                <wp:simplePos x="0" y="0"/>
                <wp:positionH relativeFrom="margin">
                  <wp:posOffset>-71755</wp:posOffset>
                </wp:positionH>
                <wp:positionV relativeFrom="paragraph">
                  <wp:posOffset>252095</wp:posOffset>
                </wp:positionV>
                <wp:extent cx="5962015" cy="675640"/>
                <wp:effectExtent l="0" t="0" r="19685" b="1016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015" cy="675640"/>
                        </a:xfrm>
                        <a:prstGeom prst="rect">
                          <a:avLst/>
                        </a:prstGeom>
                        <a:solidFill>
                          <a:srgbClr val="FFFFFF"/>
                        </a:solidFill>
                        <a:ln w="9525">
                          <a:solidFill>
                            <a:srgbClr val="000000"/>
                          </a:solidFill>
                          <a:miter lim="800000"/>
                          <a:headEnd/>
                          <a:tailEnd/>
                        </a:ln>
                      </wps:spPr>
                      <wps:txbx>
                        <w:txbxContent>
                          <w:p w:rsidR="00211360" w:rsidRPr="00E2705E" w:rsidRDefault="00211360" w:rsidP="00A04963">
                            <w:pPr>
                              <w:rPr>
                                <w:lang w:eastAsia="zh-CN"/>
                              </w:rPr>
                            </w:pPr>
                            <w:r w:rsidRPr="00E2705E">
                              <w:rPr>
                                <w:b/>
                                <w:lang w:eastAsia="zh-CN"/>
                              </w:rPr>
                              <w:t>Proposal 3</w:t>
                            </w:r>
                            <w:r w:rsidRPr="00E2705E">
                              <w:rPr>
                                <w:lang w:eastAsia="zh-CN"/>
                              </w:rPr>
                              <w:t xml:space="preserve">: </w:t>
                            </w:r>
                            <w:r w:rsidR="00A04963" w:rsidRPr="00E2705E">
                              <w:rPr>
                                <w:lang w:eastAsia="zh-CN"/>
                              </w:rPr>
                              <w:t xml:space="preserve">For DL-AoD based positioning, </w:t>
                            </w:r>
                            <w:r w:rsidR="00A04963">
                              <w:rPr>
                                <w:lang w:eastAsia="zh-CN"/>
                              </w:rPr>
                              <w:t>a</w:t>
                            </w:r>
                            <w:r w:rsidRPr="00E2705E">
                              <w:rPr>
                                <w:lang w:eastAsia="zh-CN"/>
                              </w:rPr>
                              <w:t>n UE may report differential RSRPs derived from measured PRS resources of a PRS resourc</w:t>
                            </w:r>
                            <w:r w:rsidR="005E4A9D">
                              <w:rPr>
                                <w:lang w:eastAsia="zh-CN"/>
                              </w:rPr>
                              <w:t>e set</w:t>
                            </w:r>
                            <w:r w:rsidRPr="00E2705E">
                              <w:rPr>
                                <w:lang w:eastAsia="zh-CN"/>
                              </w:rPr>
                              <w:t xml:space="preserve"> </w:t>
                            </w:r>
                          </w:p>
                          <w:p w:rsidR="00211360" w:rsidRPr="00E2705E" w:rsidRDefault="00211360">
                            <w:r w:rsidRPr="00E2705E">
                              <w:t>FFS: value range and quantization level of differential RSRPs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C87D4C" id="_x0000_s1033" type="#_x0000_t202" style="position:absolute;left:0;text-align:left;margin-left:-5.65pt;margin-top:19.85pt;width:469.45pt;height:53.2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">
                <v:textbox>
                  <w:txbxContent>
                    <w:p w:rsidR="00211360" w:rsidRPr="00E2705E" w:rsidRDefault="00211360" w:rsidP="00A04963">
                      <w:pPr>
                        <w:rPr>
                          <w:lang w:eastAsia="zh-CN"/>
                        </w:rPr>
                      </w:pPr>
                      <w:r w:rsidRPr="00E2705E">
                        <w:rPr>
                          <w:b/>
                          <w:lang w:eastAsia="zh-CN"/>
                        </w:rPr>
                        <w:t>Proposal 3</w:t>
                      </w:r>
                      <w:r w:rsidRPr="00E2705E">
                        <w:rPr>
                          <w:lang w:eastAsia="zh-CN"/>
                        </w:rPr>
                        <w:t xml:space="preserve">: </w:t>
                      </w:r>
                      <w:r w:rsidR="00A04963" w:rsidRPr="00E2705E">
                        <w:rPr>
                          <w:lang w:eastAsia="zh-CN"/>
                        </w:rPr>
                        <w:t xml:space="preserve">For DL-AoD based positioning, </w:t>
                      </w:r>
                      <w:r w:rsidR="00A04963">
                        <w:rPr>
                          <w:lang w:eastAsia="zh-CN"/>
                        </w:rPr>
                        <w:t>a</w:t>
                      </w:r>
                      <w:r w:rsidRPr="00E2705E">
                        <w:rPr>
                          <w:lang w:eastAsia="zh-CN"/>
                        </w:rPr>
                        <w:t>n UE may report differential RSRPs derived from measured PRS resources of a PRS resourc</w:t>
                      </w:r>
                      <w:r w:rsidR="005E4A9D">
                        <w:rPr>
                          <w:lang w:eastAsia="zh-CN"/>
                        </w:rPr>
                        <w:t>e set</w:t>
                      </w:r>
                      <w:r w:rsidRPr="00E2705E">
                        <w:rPr>
                          <w:lang w:eastAsia="zh-CN"/>
                        </w:rPr>
                        <w:t xml:space="preserve"> </w:t>
                      </w:r>
                    </w:p>
                    <w:p w:rsidR="00211360" w:rsidRPr="00E2705E" w:rsidRDefault="00211360">
                      <w:r w:rsidRPr="00E2705E">
                        <w:t>FFS: value range and quantization level of differential RSRPs</w:t>
                      </w:r>
                    </w:p>
                  </w:txbxContent>
                </v:textbox>
                <w10:wrap type="square" anchorx="margin"/>
              </v:shape>
            </w:pict>
          </mc:Fallback>
        </mc:AlternateContent>
      </w:r>
      <w:r w:rsidR="00274DDA">
        <w:t xml:space="preserve">The following proposal </w:t>
      </w:r>
      <w:r>
        <w:t>further reduce</w:t>
      </w:r>
      <w:r w:rsidR="00274DDA">
        <w:t>s</w:t>
      </w:r>
      <w:r>
        <w:t xml:space="preserve"> UE R</w:t>
      </w:r>
      <w:r w:rsidR="00A04963">
        <w:t>SRP reporting overhead and unifies</w:t>
      </w:r>
      <w:r>
        <w:t xml:space="preserve"> the reporting format</w:t>
      </w:r>
      <w:r w:rsidR="00274DDA">
        <w:t>:</w:t>
      </w:r>
      <w:bookmarkStart w:id="2" w:name="_Ref129681832"/>
      <w:bookmarkStart w:id="3" w:name="_Ref124589665"/>
      <w:bookmarkStart w:id="4" w:name="_Ref71620620"/>
      <w:bookmarkStart w:id="5" w:name="_Ref124671424"/>
    </w:p>
    <w:p w:rsidR="005F6E1C" w:rsidRDefault="005F6E1C" w:rsidP="0091460D"/>
    <w:p w:rsidR="00951FBE" w:rsidRDefault="00951FBE" w:rsidP="0091460D">
      <w:r>
        <w:t>Finally, the</w:t>
      </w:r>
      <w:r w:rsidR="00C17C71">
        <w:t>re should be a limit</w:t>
      </w:r>
      <w:r w:rsidR="0094382E">
        <w:t>ation</w:t>
      </w:r>
      <w:r w:rsidR="00C17C71">
        <w:t xml:space="preserve"> on the</w:t>
      </w:r>
      <w:r>
        <w:t xml:space="preserve"> number of cells and the number of beams that </w:t>
      </w:r>
      <w:r w:rsidR="007210D0">
        <w:t>network</w:t>
      </w:r>
      <w:r>
        <w:t xml:space="preserve"> may configure UE </w:t>
      </w:r>
      <w:r w:rsidR="00A04963">
        <w:t>for</w:t>
      </w:r>
      <w:r>
        <w:t xml:space="preserve"> measurement</w:t>
      </w:r>
      <w:r w:rsidR="00C17C71">
        <w:t xml:space="preserve">. </w:t>
      </w:r>
      <w:r w:rsidR="00C71B21">
        <w:t xml:space="preserve">Setting too large values for these two numbers may lead to extra effort for UE without having performance gain. </w:t>
      </w:r>
      <w:r w:rsidR="00C17C71">
        <w:t>B</w:t>
      </w:r>
      <w:r>
        <w:t>ased on o</w:t>
      </w:r>
      <w:r w:rsidR="00C71B21">
        <w:t>ur simulation results</w:t>
      </w:r>
      <w:r>
        <w:t xml:space="preserve"> (see Appendix 1 and 2), we have the following proposal:</w:t>
      </w:r>
    </w:p>
    <w:p w:rsidR="00951FBE" w:rsidRDefault="00A04963" w:rsidP="0091460D">
      <w:r>
        <w:rPr>
          <w:noProof/>
          <w:lang w:val="en-US" w:eastAsia="zh-CN"/>
        </w:rPr>
        <mc:AlternateContent>
          <mc:Choice Requires="wps">
            <w:drawing>
              <wp:anchor distT="45720" distB="45720" distL="114300" distR="114300" simplePos="0" relativeHeight="251685888" behindDoc="0" locked="0" layoutInCell="1" allowOverlap="1" wp14:anchorId="3B7E0C25" wp14:editId="6DA4CD31">
                <wp:simplePos x="0" y="0"/>
                <wp:positionH relativeFrom="margin">
                  <wp:posOffset>-1077</wp:posOffset>
                </wp:positionH>
                <wp:positionV relativeFrom="paragraph">
                  <wp:posOffset>-138</wp:posOffset>
                </wp:positionV>
                <wp:extent cx="5900420" cy="715645"/>
                <wp:effectExtent l="0" t="0" r="24130" b="27305"/>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0420" cy="715645"/>
                        </a:xfrm>
                        <a:prstGeom prst="rect">
                          <a:avLst/>
                        </a:prstGeom>
                        <a:solidFill>
                          <a:srgbClr val="FFFFFF"/>
                        </a:solidFill>
                        <a:ln w="9525">
                          <a:solidFill>
                            <a:srgbClr val="000000"/>
                          </a:solidFill>
                          <a:miter lim="800000"/>
                          <a:headEnd/>
                          <a:tailEnd/>
                        </a:ln>
                      </wps:spPr>
                      <wps:txbx>
                        <w:txbxContent>
                          <w:p w:rsidR="00C71B21" w:rsidRPr="00E2705E" w:rsidRDefault="00C71B21" w:rsidP="00C71B21">
                            <w:pPr>
                              <w:rPr>
                                <w:lang w:eastAsia="zh-CN"/>
                              </w:rPr>
                            </w:pPr>
                            <w:r w:rsidRPr="00E2705E">
                              <w:rPr>
                                <w:b/>
                                <w:lang w:eastAsia="zh-CN"/>
                              </w:rPr>
                              <w:t>Proposal 4</w:t>
                            </w:r>
                            <w:r w:rsidRPr="00E2705E">
                              <w:rPr>
                                <w:lang w:eastAsia="zh-CN"/>
                              </w:rPr>
                              <w:t>: For DL-AoD based positioning, it is sufficient to use the following configurations:</w:t>
                            </w:r>
                          </w:p>
                          <w:p w:rsidR="00C71B21" w:rsidRPr="00E2705E" w:rsidRDefault="00C71B21" w:rsidP="00C71B21">
                            <w:pPr>
                              <w:pStyle w:val="ListParagraph"/>
                              <w:numPr>
                                <w:ilvl w:val="0"/>
                                <w:numId w:val="26"/>
                              </w:numPr>
                            </w:pPr>
                            <w:r w:rsidRPr="00E2705E">
                              <w:t xml:space="preserve">UE can be configured to do </w:t>
                            </w:r>
                            <w:r w:rsidR="00C11434">
                              <w:t>PRS-</w:t>
                            </w:r>
                            <w:r w:rsidRPr="00E2705E">
                              <w:t xml:space="preserve">RSRP measurement for at most 8 cells </w:t>
                            </w:r>
                          </w:p>
                          <w:p w:rsidR="00C71B21" w:rsidRPr="00E2705E" w:rsidRDefault="00C71B21" w:rsidP="00C71B21">
                            <w:pPr>
                              <w:pStyle w:val="ListParagraph"/>
                              <w:numPr>
                                <w:ilvl w:val="0"/>
                                <w:numId w:val="26"/>
                              </w:numPr>
                            </w:pPr>
                            <w:r w:rsidRPr="00E2705E">
                              <w:t xml:space="preserve">For each cell, UE can be configured to do RSRP measurement for at most 8 </w:t>
                            </w:r>
                            <w:r w:rsidR="00524322" w:rsidRPr="00E2705E">
                              <w:t xml:space="preserve">PRS </w:t>
                            </w:r>
                            <w:r w:rsidRPr="00E2705E">
                              <w:t>beams</w:t>
                            </w:r>
                          </w:p>
                          <w:p w:rsidR="00C71B21" w:rsidRDefault="00C71B2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7E0C25" id="_x0000_s1034" type="#_x0000_t202" style="position:absolute;left:0;text-align:left;margin-left:-.1pt;margin-top:0;width:464.6pt;height:56.35pt;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">
                <v:textbox>
                  <w:txbxContent>
                    <w:p w:rsidR="00C71B21" w:rsidRPr="00E2705E" w:rsidRDefault="00C71B21" w:rsidP="00C71B21">
                      <w:pPr>
                        <w:rPr>
                          <w:lang w:eastAsia="zh-CN"/>
                        </w:rPr>
                      </w:pPr>
                      <w:r w:rsidRPr="00E2705E">
                        <w:rPr>
                          <w:b/>
                          <w:lang w:eastAsia="zh-CN"/>
                        </w:rPr>
                        <w:t>Proposal 4</w:t>
                      </w:r>
                      <w:r w:rsidRPr="00E2705E">
                        <w:rPr>
                          <w:lang w:eastAsia="zh-CN"/>
                        </w:rPr>
                        <w:t>: For DL-AoD based positioning, it is sufficient to use the following configurations:</w:t>
                      </w:r>
                    </w:p>
                    <w:p w:rsidR="00C71B21" w:rsidRPr="00E2705E" w:rsidRDefault="00C71B21" w:rsidP="00C71B21">
                      <w:pPr>
                        <w:pStyle w:val="ListParagraph"/>
                        <w:numPr>
                          <w:ilvl w:val="0"/>
                          <w:numId w:val="26"/>
                        </w:numPr>
                      </w:pPr>
                      <w:r w:rsidRPr="00E2705E">
                        <w:t xml:space="preserve">UE can be configured to do </w:t>
                      </w:r>
                      <w:r w:rsidR="00C11434">
                        <w:t>PRS-</w:t>
                      </w:r>
                      <w:r w:rsidRPr="00E2705E">
                        <w:t xml:space="preserve">RSRP measurement for at most 8 cells </w:t>
                      </w:r>
                    </w:p>
                    <w:p w:rsidR="00C71B21" w:rsidRPr="00E2705E" w:rsidRDefault="00C71B21" w:rsidP="00C71B21">
                      <w:pPr>
                        <w:pStyle w:val="ListParagraph"/>
                        <w:numPr>
                          <w:ilvl w:val="0"/>
                          <w:numId w:val="26"/>
                        </w:numPr>
                      </w:pPr>
                      <w:r w:rsidRPr="00E2705E">
                        <w:t xml:space="preserve">For each cell, UE can be configured to do RSRP measurement for at most 8 </w:t>
                      </w:r>
                      <w:r w:rsidR="00524322" w:rsidRPr="00E2705E">
                        <w:t xml:space="preserve">PRS </w:t>
                      </w:r>
                      <w:r w:rsidRPr="00E2705E">
                        <w:t>beams</w:t>
                      </w:r>
                    </w:p>
                    <w:p w:rsidR="00C71B21" w:rsidRDefault="00C71B21"/>
                  </w:txbxContent>
                </v:textbox>
                <w10:wrap type="square" anchorx="margin"/>
              </v:shape>
            </w:pict>
          </mc:Fallback>
        </mc:AlternateContent>
      </w:r>
    </w:p>
    <w:p w:rsidR="00211360" w:rsidRDefault="004D1509" w:rsidP="004D1509">
      <w:pPr>
        <w:pStyle w:val="Heading1"/>
      </w:pPr>
      <w:r>
        <w:t>Other aspects on UE measurement</w:t>
      </w:r>
    </w:p>
    <w:p w:rsidR="00A71571" w:rsidRDefault="00901E1D" w:rsidP="0091460D">
      <w:r>
        <w:rPr>
          <w:noProof/>
          <w:lang w:val="en-US" w:eastAsia="zh-CN"/>
        </w:rPr>
        <mc:AlternateContent>
          <mc:Choice Requires="wps">
            <w:drawing>
              <wp:anchor distT="45720" distB="45720" distL="114300" distR="114300" simplePos="0" relativeHeight="251679744" behindDoc="0" locked="0" layoutInCell="1" allowOverlap="1" wp14:anchorId="1D201233" wp14:editId="7266DDCE">
                <wp:simplePos x="0" y="0"/>
                <wp:positionH relativeFrom="margin">
                  <wp:align>right</wp:align>
                </wp:positionH>
                <wp:positionV relativeFrom="paragraph">
                  <wp:posOffset>410510</wp:posOffset>
                </wp:positionV>
                <wp:extent cx="5907405" cy="1404620"/>
                <wp:effectExtent l="0" t="0" r="17145" b="2476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1404620"/>
                        </a:xfrm>
                        <a:prstGeom prst="rect">
                          <a:avLst/>
                        </a:prstGeom>
                        <a:solidFill>
                          <a:srgbClr val="FFFFFF"/>
                        </a:solidFill>
                        <a:ln w="9525">
                          <a:solidFill>
                            <a:srgbClr val="000000"/>
                          </a:solidFill>
                          <a:miter lim="800000"/>
                          <a:headEnd/>
                          <a:tailEnd/>
                        </a:ln>
                      </wps:spPr>
                      <wps:txbx>
                        <w:txbxContent>
                          <w:p w:rsidR="00901E1D" w:rsidRPr="00E2705E" w:rsidRDefault="00901E1D">
                            <w:r w:rsidRPr="00E2705E">
                              <w:rPr>
                                <w:b/>
                                <w:lang w:eastAsia="zh-CN"/>
                              </w:rPr>
                              <w:t xml:space="preserve">Proposal </w:t>
                            </w:r>
                            <w:r w:rsidR="00770143" w:rsidRPr="00E2705E">
                              <w:rPr>
                                <w:b/>
                                <w:lang w:eastAsia="zh-CN"/>
                              </w:rPr>
                              <w:t>5</w:t>
                            </w:r>
                            <w:r w:rsidRPr="00E2705E">
                              <w:rPr>
                                <w:lang w:eastAsia="zh-CN"/>
                              </w:rPr>
                              <w:t xml:space="preserve">: NR </w:t>
                            </w:r>
                            <w:r w:rsidRPr="00E2705E">
                              <w:t>supports RSTD measurements with mixed E-UTRAN and NR nodes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201233" id="_x0000_s1035" type="#_x0000_t202" style="position:absolute;left:0;text-align:left;margin-left:413.95pt;margin-top:32.3pt;width:465.15pt;height:110.6pt;z-index:2516797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">
                <v:textbox style="mso-fit-shape-to-text:t">
                  <w:txbxContent>
                    <w:p w:rsidR="00901E1D" w:rsidRPr="00E2705E" w:rsidRDefault="00901E1D">
                      <w:r w:rsidRPr="00E2705E">
                        <w:rPr>
                          <w:b/>
                          <w:lang w:eastAsia="zh-CN"/>
                        </w:rPr>
                        <w:t xml:space="preserve">Proposal </w:t>
                      </w:r>
                      <w:r w:rsidR="00770143" w:rsidRPr="00E2705E">
                        <w:rPr>
                          <w:b/>
                          <w:lang w:eastAsia="zh-CN"/>
                        </w:rPr>
                        <w:t>5</w:t>
                      </w:r>
                      <w:r w:rsidRPr="00E2705E">
                        <w:rPr>
                          <w:lang w:eastAsia="zh-CN"/>
                        </w:rPr>
                        <w:t xml:space="preserve">: NR </w:t>
                      </w:r>
                      <w:r w:rsidRPr="00E2705E">
                        <w:t>supports RSTD measurements with mixed E-UTRAN and NR nodes</w:t>
                      </w:r>
                    </w:p>
                  </w:txbxContent>
                </v:textbox>
                <w10:wrap type="square" anchorx="margin"/>
              </v:shape>
            </w:pict>
          </mc:Fallback>
        </mc:AlternateContent>
      </w:r>
      <w:r w:rsidR="004D1509">
        <w:t>I</w:t>
      </w:r>
      <w:r w:rsidR="004D1509" w:rsidRPr="004D1509">
        <w:t>n the early stage of NR commercial deplo</w:t>
      </w:r>
      <w:r w:rsidR="004D1509">
        <w:t xml:space="preserve">yment, it is likely that </w:t>
      </w:r>
      <w:r w:rsidR="004D1509" w:rsidRPr="004D1509">
        <w:t xml:space="preserve">a deployment </w:t>
      </w:r>
      <w:r w:rsidR="004D1509">
        <w:t>may contain</w:t>
      </w:r>
      <w:r w:rsidR="004D1509" w:rsidRPr="004D1509">
        <w:t xml:space="preserve"> mixed E-UTRAN and NR nodes</w:t>
      </w:r>
      <w:r w:rsidR="004D1509">
        <w:t xml:space="preserve">. The positioning performance should not be compromised in such scenarios. </w:t>
      </w:r>
    </w:p>
    <w:p w:rsidR="002C1073" w:rsidRPr="005F6E1C" w:rsidRDefault="00A71571" w:rsidP="0091460D">
      <w:r>
        <w:rPr>
          <w:noProof/>
          <w:lang w:val="en-US" w:eastAsia="zh-CN"/>
        </w:rPr>
        <mc:AlternateContent>
          <mc:Choice Requires="wps">
            <w:drawing>
              <wp:anchor distT="45720" distB="45720" distL="114300" distR="114300" simplePos="0" relativeHeight="251683840" behindDoc="0" locked="0" layoutInCell="1" allowOverlap="1" wp14:anchorId="67043EDF" wp14:editId="28ECE2AE">
                <wp:simplePos x="0" y="0"/>
                <wp:positionH relativeFrom="margin">
                  <wp:align>left</wp:align>
                </wp:positionH>
                <wp:positionV relativeFrom="paragraph">
                  <wp:posOffset>1125248</wp:posOffset>
                </wp:positionV>
                <wp:extent cx="5907405" cy="500380"/>
                <wp:effectExtent l="0" t="0" r="17145" b="1397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500933"/>
                        </a:xfrm>
                        <a:prstGeom prst="rect">
                          <a:avLst/>
                        </a:prstGeom>
                        <a:solidFill>
                          <a:srgbClr val="FFFFFF"/>
                        </a:solidFill>
                        <a:ln w="9525">
                          <a:solidFill>
                            <a:srgbClr val="000000"/>
                          </a:solidFill>
                          <a:miter lim="800000"/>
                          <a:headEnd/>
                          <a:tailEnd/>
                        </a:ln>
                      </wps:spPr>
                      <wps:txbx>
                        <w:txbxContent>
                          <w:p w:rsidR="002926BA" w:rsidRPr="00E2705E" w:rsidRDefault="002926BA" w:rsidP="002926BA">
                            <w:r w:rsidRPr="00E2705E">
                              <w:rPr>
                                <w:b/>
                                <w:lang w:eastAsia="zh-CN"/>
                              </w:rPr>
                              <w:t xml:space="preserve">Proposal </w:t>
                            </w:r>
                            <w:r w:rsidR="00862EAF">
                              <w:rPr>
                                <w:b/>
                                <w:lang w:eastAsia="zh-CN"/>
                              </w:rPr>
                              <w:t>6</w:t>
                            </w:r>
                            <w:r w:rsidRPr="00E2705E">
                              <w:rPr>
                                <w:lang w:eastAsia="zh-CN"/>
                              </w:rPr>
                              <w:t xml:space="preserve">: </w:t>
                            </w:r>
                            <w:r w:rsidRPr="00E2705E">
                              <w:t xml:space="preserve">If </w:t>
                            </w:r>
                            <w:r w:rsidR="00E0177F" w:rsidRPr="00E2705E">
                              <w:t>2</w:t>
                            </w:r>
                            <w:r w:rsidRPr="00E2705E">
                              <w:t xml:space="preserve"> port transmission of DL PRS is agreed, then UE may </w:t>
                            </w:r>
                            <w:r w:rsidR="00862EAF">
                              <w:t>measure</w:t>
                            </w:r>
                            <w:r w:rsidR="007855F0" w:rsidRPr="00E2705E">
                              <w:t xml:space="preserve"> PRS-RSRP from </w:t>
                            </w:r>
                            <w:r w:rsidR="00585871">
                              <w:t xml:space="preserve">the </w:t>
                            </w:r>
                            <w:r w:rsidR="007855F0" w:rsidRPr="00E2705E">
                              <w:t xml:space="preserve">2 ports and report one PRS-RSRP, </w:t>
                            </w:r>
                            <w:r w:rsidR="000E7328">
                              <w:t>namely, UE reports</w:t>
                            </w:r>
                            <w:r w:rsidR="007855F0" w:rsidRPr="00E2705E">
                              <w:t xml:space="preserve"> the </w:t>
                            </w:r>
                            <w:r w:rsidR="002C1073">
                              <w:t>PRS-</w:t>
                            </w:r>
                            <w:r w:rsidR="007855F0" w:rsidRPr="00E2705E">
                              <w:t xml:space="preserve">RSRP with larger </w:t>
                            </w:r>
                            <w:r w:rsidR="002C1073">
                              <w:t xml:space="preserve">measured </w:t>
                            </w:r>
                            <w:r w:rsidR="007855F0" w:rsidRPr="00E2705E">
                              <w:t>value</w:t>
                            </w:r>
                          </w:p>
                          <w:p w:rsidR="002926BA" w:rsidRDefault="002926BA" w:rsidP="002926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043EDF" id="_x0000_s1036" type="#_x0000_t202" style="position:absolute;left:0;text-align:left;margin-left:0;margin-top:88.6pt;width:465.15pt;height:39.4pt;z-index:2516838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">
                <v:textbox>
                  <w:txbxContent>
                    <w:p w:rsidR="002926BA" w:rsidRPr="00E2705E" w:rsidRDefault="002926BA" w:rsidP="002926BA">
                      <w:r w:rsidRPr="00E2705E">
                        <w:rPr>
                          <w:b/>
                          <w:lang w:eastAsia="zh-CN"/>
                        </w:rPr>
                        <w:t xml:space="preserve">Proposal </w:t>
                      </w:r>
                      <w:r w:rsidR="00862EAF">
                        <w:rPr>
                          <w:b/>
                          <w:lang w:eastAsia="zh-CN"/>
                        </w:rPr>
                        <w:t>6</w:t>
                      </w:r>
                      <w:r w:rsidRPr="00E2705E">
                        <w:rPr>
                          <w:lang w:eastAsia="zh-CN"/>
                        </w:rPr>
                        <w:t xml:space="preserve">: </w:t>
                      </w:r>
                      <w:r w:rsidRPr="00E2705E">
                        <w:t xml:space="preserve">If </w:t>
                      </w:r>
                      <w:r w:rsidR="00E0177F" w:rsidRPr="00E2705E">
                        <w:t>2</w:t>
                      </w:r>
                      <w:r w:rsidRPr="00E2705E">
                        <w:t xml:space="preserve"> port transmission of DL PRS is agreed, then UE may </w:t>
                      </w:r>
                      <w:r w:rsidR="00862EAF">
                        <w:t>measure</w:t>
                      </w:r>
                      <w:r w:rsidR="007855F0" w:rsidRPr="00E2705E">
                        <w:t xml:space="preserve"> PRS-RSRP from </w:t>
                      </w:r>
                      <w:r w:rsidR="00585871">
                        <w:t xml:space="preserve">the </w:t>
                      </w:r>
                      <w:r w:rsidR="007855F0" w:rsidRPr="00E2705E">
                        <w:t xml:space="preserve">2 ports and report one PRS-RSRP, </w:t>
                      </w:r>
                      <w:r w:rsidR="000E7328">
                        <w:t>namely, UE reports</w:t>
                      </w:r>
                      <w:r w:rsidR="007855F0" w:rsidRPr="00E2705E">
                        <w:t xml:space="preserve"> the </w:t>
                      </w:r>
                      <w:r w:rsidR="002C1073">
                        <w:t>PRS-</w:t>
                      </w:r>
                      <w:r w:rsidR="007855F0" w:rsidRPr="00E2705E">
                        <w:t xml:space="preserve">RSRP with larger </w:t>
                      </w:r>
                      <w:r w:rsidR="002C1073">
                        <w:t xml:space="preserve">measured </w:t>
                      </w:r>
                      <w:r w:rsidR="007855F0" w:rsidRPr="00E2705E">
                        <w:t>value</w:t>
                      </w:r>
                    </w:p>
                    <w:p w:rsidR="002926BA" w:rsidRDefault="002926BA" w:rsidP="002926BA"/>
                  </w:txbxContent>
                </v:textbox>
                <w10:wrap type="square" anchorx="margin"/>
              </v:shape>
            </w:pict>
          </mc:Fallback>
        </mc:AlternateContent>
      </w:r>
      <w:r w:rsidR="004D1509">
        <w:t xml:space="preserve">Regarding number of ports for PRS-RSRP measurement, </w:t>
      </w:r>
      <w:r w:rsidR="002926BA">
        <w:t>considering</w:t>
      </w:r>
      <w:r w:rsidR="00ED7303">
        <w:t xml:space="preserve"> the</w:t>
      </w:r>
      <w:r w:rsidR="002926BA">
        <w:t xml:space="preserve"> possible </w:t>
      </w:r>
      <w:r w:rsidR="00E0177F">
        <w:t xml:space="preserve">UE </w:t>
      </w:r>
      <w:r w:rsidR="002926BA">
        <w:t xml:space="preserve">polarization loss, the </w:t>
      </w:r>
      <w:r w:rsidR="00E0177F">
        <w:t>PRS-</w:t>
      </w:r>
      <w:r w:rsidR="002926BA">
        <w:t xml:space="preserve">RSRP measurement can be more robust if gNB </w:t>
      </w:r>
      <w:r w:rsidR="00274DDA">
        <w:t>can transmit</w:t>
      </w:r>
      <w:r w:rsidR="002926BA">
        <w:t xml:space="preserve"> PRS with cross polarization </w:t>
      </w:r>
      <w:r w:rsidR="00E0177F">
        <w:t>over</w:t>
      </w:r>
      <w:r w:rsidR="00274DDA">
        <w:t xml:space="preserve"> 2 ports and UE can measure</w:t>
      </w:r>
      <w:r w:rsidR="002926BA">
        <w:t xml:space="preserve"> PRS from these 2 ports. </w:t>
      </w:r>
      <w:r w:rsidR="00ED7303">
        <w:t xml:space="preserve">The positioning accuracy is expected to be improved accordingly. </w:t>
      </w:r>
    </w:p>
    <w:p w:rsidR="00512253" w:rsidRDefault="00512253" w:rsidP="0091460D">
      <w:pPr>
        <w:rPr>
          <w:lang w:val="en-US"/>
        </w:rPr>
      </w:pPr>
    </w:p>
    <w:p w:rsidR="004D1509" w:rsidRDefault="00274DDA" w:rsidP="0091460D">
      <w:r>
        <w:rPr>
          <w:lang w:val="en-US"/>
        </w:rPr>
        <w:lastRenderedPageBreak/>
        <w:t xml:space="preserve">Regarding </w:t>
      </w:r>
      <w:r w:rsidR="00A71571">
        <w:rPr>
          <w:lang w:val="en-US"/>
        </w:rPr>
        <w:t xml:space="preserve">the </w:t>
      </w:r>
      <w:r w:rsidR="00E2705E">
        <w:rPr>
          <w:lang w:val="en-US"/>
        </w:rPr>
        <w:t xml:space="preserve">quality </w:t>
      </w:r>
      <w:r>
        <w:rPr>
          <w:lang w:val="en-US"/>
        </w:rPr>
        <w:t xml:space="preserve">metric for RSTD measurement, the </w:t>
      </w:r>
      <w:r w:rsidRPr="00274DDA">
        <w:rPr>
          <w:lang w:val="en-US"/>
        </w:rPr>
        <w:t>OTDOA-MeasQuality</w:t>
      </w:r>
      <w:r>
        <w:rPr>
          <w:lang w:val="en-US"/>
        </w:rPr>
        <w:t xml:space="preserve"> defined in TS 36.355 </w:t>
      </w:r>
      <w:r w:rsidR="00E2705E">
        <w:rPr>
          <w:lang w:val="en-US"/>
        </w:rPr>
        <w:t xml:space="preserve">(LPP) </w:t>
      </w:r>
      <w:r>
        <w:rPr>
          <w:lang w:val="en-US"/>
        </w:rPr>
        <w:t xml:space="preserve">[5] can be a starting point. Specifically, </w:t>
      </w:r>
      <w:r w:rsidRPr="00274DDA">
        <w:rPr>
          <w:lang w:val="en-US"/>
        </w:rPr>
        <w:t>OTDOA-MeasQuality</w:t>
      </w:r>
      <w:r>
        <w:rPr>
          <w:lang w:val="en-US"/>
        </w:rPr>
        <w:t xml:space="preserve"> </w:t>
      </w:r>
      <w:r w:rsidR="00E2705E">
        <w:rPr>
          <w:lang w:val="en-US"/>
        </w:rPr>
        <w:t xml:space="preserve">in LPP </w:t>
      </w:r>
      <w:r>
        <w:rPr>
          <w:lang w:val="en-US"/>
        </w:rPr>
        <w:t>is defined as follows:</w:t>
      </w:r>
    </w:p>
    <w:p w:rsidR="00AD5C0E" w:rsidRDefault="00AD5C0E" w:rsidP="0091460D">
      <w:r>
        <w:rPr>
          <w:noProof/>
          <w:lang w:val="en-US" w:eastAsia="zh-CN"/>
        </w:rPr>
        <w:drawing>
          <wp:inline distT="0" distB="0" distL="0" distR="0" wp14:anchorId="295B95C2" wp14:editId="0F3F20CD">
            <wp:extent cx="5916295" cy="74739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747395"/>
                    </a:xfrm>
                    <a:prstGeom prst="rect">
                      <a:avLst/>
                    </a:prstGeom>
                  </pic:spPr>
                </pic:pic>
              </a:graphicData>
            </a:graphic>
          </wp:inline>
        </w:drawing>
      </w:r>
    </w:p>
    <w:p w:rsidR="00274DDA" w:rsidRDefault="00274DDA" w:rsidP="0091460D">
      <w:r>
        <w:t xml:space="preserve">The error-Resolution has four options: 5, 10, 20, or 30 meters. The error-Value describes the range of </w:t>
      </w:r>
      <w:r w:rsidRPr="00274DDA">
        <w:t xml:space="preserve">uncertainty of the </w:t>
      </w:r>
      <w:r>
        <w:t xml:space="preserve">measured RSTD, and the width of the range depends on the value of error-Resolution. For example, error-Resolution </w:t>
      </w:r>
      <w:r w:rsidRPr="00274DDA">
        <w:t>=</w:t>
      </w:r>
      <w:r>
        <w:t xml:space="preserve"> </w:t>
      </w:r>
      <w:r w:rsidRPr="00274DDA">
        <w:t xml:space="preserve">20 m corresponds to </w:t>
      </w:r>
      <w:r>
        <w:t>error-</w:t>
      </w:r>
      <w:r w:rsidR="00595657">
        <w:t>Value</w:t>
      </w:r>
      <w:r>
        <w:t xml:space="preserve"> = </w:t>
      </w:r>
      <w:r w:rsidRPr="00274DDA">
        <w:t xml:space="preserve">0-19 m, </w:t>
      </w:r>
      <w:r>
        <w:t xml:space="preserve">or </w:t>
      </w:r>
      <w:r w:rsidRPr="00274DDA">
        <w:t>20-39 m,</w:t>
      </w:r>
      <w:r>
        <w:t xml:space="preserve"> </w:t>
      </w:r>
      <w:r w:rsidRPr="00274DDA">
        <w:t>…,</w:t>
      </w:r>
      <w:r>
        <w:t xml:space="preserve"> or </w:t>
      </w:r>
      <w:r w:rsidRPr="00274DDA">
        <w:t>620+ m</w:t>
      </w:r>
      <w:r>
        <w:t>.</w:t>
      </w:r>
    </w:p>
    <w:p w:rsidR="002B2B75" w:rsidRDefault="006A549D" w:rsidP="008D4EE4">
      <w:pPr>
        <w:rPr>
          <w:lang w:val="en-US"/>
        </w:rPr>
      </w:pPr>
      <w:r>
        <w:rPr>
          <w:noProof/>
          <w:lang w:val="en-US" w:eastAsia="zh-CN"/>
        </w:rPr>
        <mc:AlternateContent>
          <mc:Choice Requires="wps">
            <w:drawing>
              <wp:anchor distT="45720" distB="45720" distL="114300" distR="114300" simplePos="0" relativeHeight="251696128" behindDoc="0" locked="0" layoutInCell="1" allowOverlap="1" wp14:anchorId="22C0F5BE" wp14:editId="5FA04D44">
                <wp:simplePos x="0" y="0"/>
                <wp:positionH relativeFrom="margin">
                  <wp:align>left</wp:align>
                </wp:positionH>
                <wp:positionV relativeFrom="paragraph">
                  <wp:posOffset>1479598</wp:posOffset>
                </wp:positionV>
                <wp:extent cx="5907405" cy="474345"/>
                <wp:effectExtent l="0" t="0" r="17145" b="20955"/>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474453"/>
                        </a:xfrm>
                        <a:prstGeom prst="rect">
                          <a:avLst/>
                        </a:prstGeom>
                        <a:solidFill>
                          <a:srgbClr val="FFFFFF"/>
                        </a:solidFill>
                        <a:ln w="9525">
                          <a:solidFill>
                            <a:srgbClr val="000000"/>
                          </a:solidFill>
                          <a:miter lim="800000"/>
                          <a:headEnd/>
                          <a:tailEnd/>
                        </a:ln>
                      </wps:spPr>
                      <wps:txbx>
                        <w:txbxContent>
                          <w:p w:rsidR="006A549D" w:rsidRPr="00595657" w:rsidRDefault="006A549D" w:rsidP="006A549D">
                            <w:r w:rsidRPr="0038362A">
                              <w:rPr>
                                <w:b/>
                                <w:lang w:eastAsia="zh-CN"/>
                              </w:rPr>
                              <w:t xml:space="preserve">Proposal </w:t>
                            </w:r>
                            <w:r w:rsidR="002C1073">
                              <w:rPr>
                                <w:b/>
                                <w:lang w:eastAsia="zh-CN"/>
                              </w:rPr>
                              <w:t>8</w:t>
                            </w:r>
                            <w:r w:rsidRPr="0038362A">
                              <w:rPr>
                                <w:lang w:eastAsia="zh-CN"/>
                              </w:rPr>
                              <w:t>:</w:t>
                            </w:r>
                            <w:r w:rsidRPr="00B64A7A">
                              <w:rPr>
                                <w:i/>
                                <w:lang w:eastAsia="zh-CN"/>
                              </w:rPr>
                              <w:t xml:space="preserve"> </w:t>
                            </w:r>
                            <w:r>
                              <w:t xml:space="preserve">The </w:t>
                            </w:r>
                            <w:r w:rsidRPr="00E2705E">
                              <w:t xml:space="preserve">OTDOA-MeasQuality </w:t>
                            </w:r>
                            <w:r>
                              <w:t xml:space="preserve">in proposal </w:t>
                            </w:r>
                            <w:r w:rsidR="002C1073">
                              <w:t>7</w:t>
                            </w:r>
                            <w:r>
                              <w:t xml:space="preserve"> can also be used as the quality </w:t>
                            </w:r>
                            <w:r w:rsidR="002B2B75">
                              <w:t>metric for UE Rx-Tx measurement</w:t>
                            </w:r>
                          </w:p>
                          <w:p w:rsidR="006A549D" w:rsidRDefault="006A549D" w:rsidP="006A54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C0F5BE" id="_x0000_s1037" type="#_x0000_t202" style="position:absolute;left:0;text-align:left;margin-left:0;margin-top:116.5pt;width:465.15pt;height:37.35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">
                <v:textbox>
                  <w:txbxContent>
                    <w:p w:rsidR="006A549D" w:rsidRPr="00595657" w:rsidRDefault="006A549D" w:rsidP="006A549D">
                      <w:r w:rsidRPr="0038362A">
                        <w:rPr>
                          <w:b/>
                          <w:lang w:eastAsia="zh-CN"/>
                        </w:rPr>
                        <w:t xml:space="preserve">Proposal </w:t>
                      </w:r>
                      <w:r w:rsidR="002C1073">
                        <w:rPr>
                          <w:b/>
                          <w:lang w:eastAsia="zh-CN"/>
                        </w:rPr>
                        <w:t>8</w:t>
                      </w:r>
                      <w:r w:rsidRPr="0038362A">
                        <w:rPr>
                          <w:lang w:eastAsia="zh-CN"/>
                        </w:rPr>
                        <w:t>:</w:t>
                      </w:r>
                      <w:r w:rsidRPr="00B64A7A">
                        <w:rPr>
                          <w:i/>
                          <w:lang w:eastAsia="zh-CN"/>
                        </w:rPr>
                        <w:t xml:space="preserve"> </w:t>
                      </w:r>
                      <w:r>
                        <w:t xml:space="preserve">The </w:t>
                      </w:r>
                      <w:r w:rsidRPr="00E2705E">
                        <w:t xml:space="preserve">OTDOA-MeasQuality </w:t>
                      </w:r>
                      <w:r>
                        <w:t xml:space="preserve">in proposal </w:t>
                      </w:r>
                      <w:r w:rsidR="002C1073">
                        <w:t>7</w:t>
                      </w:r>
                      <w:r>
                        <w:t xml:space="preserve"> can also be used as the quality </w:t>
                      </w:r>
                      <w:r w:rsidR="002B2B75">
                        <w:t>metric for UE Rx-Tx measurement</w:t>
                      </w:r>
                    </w:p>
                    <w:p w:rsidR="006A549D" w:rsidRDefault="006A549D" w:rsidP="006A549D"/>
                  </w:txbxContent>
                </v:textbox>
                <w10:wrap type="square" anchorx="margin"/>
              </v:shape>
            </w:pict>
          </mc:Fallback>
        </mc:AlternateContent>
      </w:r>
      <w:r w:rsidR="00E2705E">
        <w:rPr>
          <w:noProof/>
          <w:lang w:val="en-US" w:eastAsia="zh-CN"/>
        </w:rPr>
        <mc:AlternateContent>
          <mc:Choice Requires="wps">
            <w:drawing>
              <wp:anchor distT="45720" distB="45720" distL="114300" distR="114300" simplePos="0" relativeHeight="251694080" behindDoc="0" locked="0" layoutInCell="1" allowOverlap="1" wp14:anchorId="23C12257" wp14:editId="434F2804">
                <wp:simplePos x="0" y="0"/>
                <wp:positionH relativeFrom="margin">
                  <wp:align>left</wp:align>
                </wp:positionH>
                <wp:positionV relativeFrom="paragraph">
                  <wp:posOffset>569511</wp:posOffset>
                </wp:positionV>
                <wp:extent cx="5907405" cy="802005"/>
                <wp:effectExtent l="0" t="0" r="17145" b="17145"/>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802257"/>
                        </a:xfrm>
                        <a:prstGeom prst="rect">
                          <a:avLst/>
                        </a:prstGeom>
                        <a:solidFill>
                          <a:srgbClr val="FFFFFF"/>
                        </a:solidFill>
                        <a:ln w="9525">
                          <a:solidFill>
                            <a:srgbClr val="000000"/>
                          </a:solidFill>
                          <a:miter lim="800000"/>
                          <a:headEnd/>
                          <a:tailEnd/>
                        </a:ln>
                      </wps:spPr>
                      <wps:txbx>
                        <w:txbxContent>
                          <w:p w:rsidR="00E2705E" w:rsidRPr="00595657" w:rsidRDefault="002C1073" w:rsidP="00E2705E">
                            <w:r>
                              <w:rPr>
                                <w:b/>
                                <w:lang w:eastAsia="zh-CN"/>
                              </w:rPr>
                              <w:t>Proposal 7</w:t>
                            </w:r>
                            <w:r w:rsidR="00E2705E" w:rsidRPr="0038362A">
                              <w:rPr>
                                <w:lang w:eastAsia="zh-CN"/>
                              </w:rPr>
                              <w:t>:</w:t>
                            </w:r>
                            <w:r w:rsidR="00E2705E" w:rsidRPr="00B64A7A">
                              <w:rPr>
                                <w:i/>
                                <w:lang w:eastAsia="zh-CN"/>
                              </w:rPr>
                              <w:t xml:space="preserve"> </w:t>
                            </w:r>
                            <w:r w:rsidR="00E2705E" w:rsidRPr="00E2705E">
                              <w:t>Reuse the OTDOA-MeasQuality defined in LPP as the quality metric for RSTD measurement in NR, and add one field “error-scalingFactor” to  OTDOA-MeasQuality. If error-scalingFactor is set to k, then error-Resolution is scaled by 1/k, i.e., error-Resolution = error-Resolution*(1/k)</w:t>
                            </w:r>
                            <w:r w:rsidR="00595657">
                              <w:t xml:space="preserve">. The value of </w:t>
                            </w:r>
                            <w:r w:rsidR="00595657" w:rsidRPr="00E2705E">
                              <w:t>error-scalingFactor</w:t>
                            </w:r>
                            <w:r w:rsidR="002B2B75">
                              <w:t xml:space="preserve"> may be 1,2,4,8</w:t>
                            </w:r>
                          </w:p>
                          <w:p w:rsidR="00E2705E" w:rsidRDefault="00E2705E" w:rsidP="00E270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C12257" id="_x0000_s1038" type="#_x0000_t202" style="position:absolute;left:0;text-align:left;margin-left:0;margin-top:44.85pt;width:465.15pt;height:63.15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">
                <v:textbox>
                  <w:txbxContent>
                    <w:p w:rsidR="00E2705E" w:rsidRPr="00595657" w:rsidRDefault="002C1073" w:rsidP="00E2705E">
                      <w:r>
                        <w:rPr>
                          <w:b/>
                          <w:lang w:eastAsia="zh-CN"/>
                        </w:rPr>
                        <w:t>Proposal 7</w:t>
                      </w:r>
                      <w:r w:rsidR="00E2705E" w:rsidRPr="0038362A">
                        <w:rPr>
                          <w:lang w:eastAsia="zh-CN"/>
                        </w:rPr>
                        <w:t>:</w:t>
                      </w:r>
                      <w:r w:rsidR="00E2705E" w:rsidRPr="00B64A7A">
                        <w:rPr>
                          <w:i/>
                          <w:lang w:eastAsia="zh-CN"/>
                        </w:rPr>
                        <w:t xml:space="preserve"> </w:t>
                      </w:r>
                      <w:r w:rsidR="00E2705E" w:rsidRPr="00E2705E">
                        <w:t>Reuse the OTDOA-MeasQuality defined in LPP as the quality metric for RSTD measurement in NR, and add one field “error-scalingFactor” to  OTDOA-MeasQuality. If error-scalingFactor is set to k, then error-Resolution is scaled by 1/k, i.e., error-Resolution = error-Resolution*(1/k)</w:t>
                      </w:r>
                      <w:r w:rsidR="00595657">
                        <w:t xml:space="preserve">. The value of </w:t>
                      </w:r>
                      <w:r w:rsidR="00595657" w:rsidRPr="00E2705E">
                        <w:t>error-scalingFactor</w:t>
                      </w:r>
                      <w:r w:rsidR="002B2B75">
                        <w:t xml:space="preserve"> may be 1,2,4,8</w:t>
                      </w:r>
                    </w:p>
                    <w:p w:rsidR="00E2705E" w:rsidRDefault="00E2705E" w:rsidP="00E2705E"/>
                  </w:txbxContent>
                </v:textbox>
                <w10:wrap type="square" anchorx="margin"/>
              </v:shape>
            </w:pict>
          </mc:Fallback>
        </mc:AlternateContent>
      </w:r>
      <w:r w:rsidR="00274DDA">
        <w:t xml:space="preserve">Since in NR the </w:t>
      </w:r>
      <w:r w:rsidR="00E2705E">
        <w:t>subcarrier spacing can be larger than 15kHz</w:t>
      </w:r>
      <w:r w:rsidR="00274DDA">
        <w:t xml:space="preserve">, the time unit can be smaller than Ts = 32.6ns in LTE, and hence the resolution </w:t>
      </w:r>
      <w:r w:rsidR="00E2705E">
        <w:t xml:space="preserve">may be smaller than </w:t>
      </w:r>
      <w:r w:rsidR="00EB1CF2">
        <w:t>5 meters</w:t>
      </w:r>
      <w:r w:rsidR="00E2705E">
        <w:t xml:space="preserve">. A simple solution to reuse </w:t>
      </w:r>
      <w:r w:rsidR="00E2705E" w:rsidRPr="00274DDA">
        <w:rPr>
          <w:lang w:val="en-US"/>
        </w:rPr>
        <w:t>OTDOA-MeasQuality</w:t>
      </w:r>
      <w:r w:rsidR="00E2705E">
        <w:rPr>
          <w:lang w:val="en-US"/>
        </w:rPr>
        <w:t xml:space="preserve"> defined in LPP and accommodate the scalable numerology of NR is given as follows:</w:t>
      </w:r>
    </w:p>
    <w:p w:rsidR="002B2B75" w:rsidRDefault="002B2B75" w:rsidP="008D4EE4">
      <w:pPr>
        <w:rPr>
          <w:lang w:val="en-US"/>
        </w:rPr>
      </w:pPr>
    </w:p>
    <w:p w:rsidR="008D4EE4" w:rsidRPr="00553437" w:rsidRDefault="00512253" w:rsidP="008D4EE4">
      <w:pPr>
        <w:rPr>
          <w:lang w:val="en-US"/>
        </w:rPr>
      </w:pPr>
      <w:r>
        <w:rPr>
          <w:noProof/>
          <w:lang w:val="en-US" w:eastAsia="zh-CN"/>
        </w:rPr>
        <mc:AlternateContent>
          <mc:Choice Requires="wps">
            <w:drawing>
              <wp:anchor distT="45720" distB="45720" distL="114300" distR="114300" simplePos="0" relativeHeight="251698176" behindDoc="0" locked="0" layoutInCell="1" allowOverlap="1" wp14:anchorId="71DD8E84" wp14:editId="5BB14354">
                <wp:simplePos x="0" y="0"/>
                <wp:positionH relativeFrom="margin">
                  <wp:align>left</wp:align>
                </wp:positionH>
                <wp:positionV relativeFrom="paragraph">
                  <wp:posOffset>878675</wp:posOffset>
                </wp:positionV>
                <wp:extent cx="5907405" cy="492760"/>
                <wp:effectExtent l="0" t="0" r="17145" b="21590"/>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492760"/>
                        </a:xfrm>
                        <a:prstGeom prst="rect">
                          <a:avLst/>
                        </a:prstGeom>
                        <a:solidFill>
                          <a:srgbClr val="FFFFFF"/>
                        </a:solidFill>
                        <a:ln w="9525">
                          <a:solidFill>
                            <a:srgbClr val="000000"/>
                          </a:solidFill>
                          <a:miter lim="800000"/>
                          <a:headEnd/>
                          <a:tailEnd/>
                        </a:ln>
                      </wps:spPr>
                      <wps:txbx>
                        <w:txbxContent>
                          <w:p w:rsidR="002B2B75" w:rsidRPr="00595657" w:rsidRDefault="002B2B75" w:rsidP="002B2B75">
                            <w:r w:rsidRPr="0038362A">
                              <w:rPr>
                                <w:b/>
                                <w:lang w:eastAsia="zh-CN"/>
                              </w:rPr>
                              <w:t xml:space="preserve">Proposal </w:t>
                            </w:r>
                            <w:r>
                              <w:rPr>
                                <w:b/>
                                <w:lang w:eastAsia="zh-CN"/>
                              </w:rPr>
                              <w:t>9</w:t>
                            </w:r>
                            <w:r w:rsidRPr="0038362A">
                              <w:rPr>
                                <w:lang w:eastAsia="zh-CN"/>
                              </w:rPr>
                              <w:t>:</w:t>
                            </w:r>
                            <w:r w:rsidRPr="00B64A7A">
                              <w:rPr>
                                <w:i/>
                                <w:lang w:eastAsia="zh-CN"/>
                              </w:rPr>
                              <w:t xml:space="preserve"> </w:t>
                            </w:r>
                            <w:r>
                              <w:t xml:space="preserve">For OTDOA positioning, UE may report differential PRS-RSRPs along with RSTD measurement report </w:t>
                            </w:r>
                          </w:p>
                          <w:p w:rsidR="002B2B75" w:rsidRDefault="002B2B75" w:rsidP="002B2B7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DD8E84" id="_x0000_s1039" type="#_x0000_t202" style="position:absolute;left:0;text-align:left;margin-left:0;margin-top:69.2pt;width:465.15pt;height:38.8pt;z-index:25169817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">
                <v:textbox>
                  <w:txbxContent>
                    <w:p w:rsidR="002B2B75" w:rsidRPr="00595657" w:rsidRDefault="002B2B75" w:rsidP="002B2B75">
                      <w:r w:rsidRPr="0038362A">
                        <w:rPr>
                          <w:b/>
                          <w:lang w:eastAsia="zh-CN"/>
                        </w:rPr>
                        <w:t xml:space="preserve">Proposal </w:t>
                      </w:r>
                      <w:r>
                        <w:rPr>
                          <w:b/>
                          <w:lang w:eastAsia="zh-CN"/>
                        </w:rPr>
                        <w:t>9</w:t>
                      </w:r>
                      <w:r w:rsidRPr="0038362A">
                        <w:rPr>
                          <w:lang w:eastAsia="zh-CN"/>
                        </w:rPr>
                        <w:t>:</w:t>
                      </w:r>
                      <w:r w:rsidRPr="00B64A7A">
                        <w:rPr>
                          <w:i/>
                          <w:lang w:eastAsia="zh-CN"/>
                        </w:rPr>
                        <w:t xml:space="preserve"> </w:t>
                      </w:r>
                      <w:r>
                        <w:t xml:space="preserve">For OTDOA positioning, UE may report differential PRS-RSRPs along with RSTD measurement report </w:t>
                      </w:r>
                    </w:p>
                    <w:p w:rsidR="002B2B75" w:rsidRDefault="002B2B75" w:rsidP="002B2B75"/>
                  </w:txbxContent>
                </v:textbox>
                <w10:wrap type="square" anchorx="margin"/>
              </v:shape>
            </w:pict>
          </mc:Fallback>
        </mc:AlternateContent>
      </w:r>
      <w:r w:rsidR="00553437">
        <w:rPr>
          <w:lang w:val="en-US"/>
        </w:rPr>
        <w:t>I</w:t>
      </w:r>
      <w:r w:rsidR="00553437">
        <w:t>t is possible that a UE is configured to do measurement for OTDOA but not for DL-AoD based positioning.</w:t>
      </w:r>
      <w:r w:rsidR="003B222A">
        <w:rPr>
          <w:lang w:val="en-US"/>
        </w:rPr>
        <w:t xml:space="preserve"> D</w:t>
      </w:r>
      <w:r w:rsidR="0024052C">
        <w:rPr>
          <w:lang w:val="en-US"/>
        </w:rPr>
        <w:t>uring</w:t>
      </w:r>
      <w:r w:rsidR="008D4EE4">
        <w:t xml:space="preserve"> </w:t>
      </w:r>
      <w:r w:rsidR="0024052C">
        <w:t xml:space="preserve">the </w:t>
      </w:r>
      <w:r w:rsidR="008D4EE4">
        <w:t xml:space="preserve">RSTD measurement </w:t>
      </w:r>
      <w:r w:rsidR="0024052C">
        <w:t>of</w:t>
      </w:r>
      <w:r w:rsidR="008D4EE4">
        <w:t xml:space="preserve"> a cell, </w:t>
      </w:r>
      <w:r w:rsidR="00DC1099">
        <w:t>a</w:t>
      </w:r>
      <w:r w:rsidR="008D4EE4">
        <w:t xml:space="preserve"> UE may measure several PRS beams in order to find the first path of the PRS. The PRS-RSRP measured from these PRS beams may provide DL-AoD information regarding the UE. </w:t>
      </w:r>
      <w:r w:rsidR="00553437">
        <w:t>The positioning accuracy may be improved if the UE reports measured PRS-RSRPs along with the RSTD measurement report.</w:t>
      </w:r>
      <w:r w:rsidR="002B2B75">
        <w:t xml:space="preserve"> Therefore, we have the following proposal</w:t>
      </w:r>
    </w:p>
    <w:p w:rsidR="008D4EE4" w:rsidRPr="004A696D" w:rsidRDefault="008D4EE4" w:rsidP="0091460D">
      <w:r>
        <w:t xml:space="preserve"> </w:t>
      </w:r>
    </w:p>
    <w:p w:rsidR="0054765F" w:rsidRPr="0054765F" w:rsidRDefault="0054765F" w:rsidP="0054765F">
      <w:pPr>
        <w:pStyle w:val="Heading1"/>
        <w:rPr>
          <w:lang w:eastAsia="zh-CN"/>
        </w:rPr>
      </w:pPr>
      <w:bookmarkStart w:id="6" w:name="_GoBack"/>
      <w:bookmarkEnd w:id="6"/>
      <w:r>
        <w:rPr>
          <w:lang w:eastAsia="zh-CN"/>
        </w:rPr>
        <w:t>Conclusions</w:t>
      </w:r>
    </w:p>
    <w:p w:rsidR="0054765F" w:rsidRDefault="00280AFC" w:rsidP="0054765F">
      <w:pPr>
        <w:rPr>
          <w:lang w:eastAsia="zh-CN"/>
        </w:rPr>
      </w:pPr>
      <w:r>
        <w:rPr>
          <w:lang w:eastAsia="zh-CN"/>
        </w:rPr>
        <w:t xml:space="preserve">The </w:t>
      </w:r>
      <w:r w:rsidR="00211360">
        <w:rPr>
          <w:lang w:eastAsia="zh-CN"/>
        </w:rPr>
        <w:t>proposals</w:t>
      </w:r>
      <w:r>
        <w:rPr>
          <w:lang w:eastAsia="zh-CN"/>
        </w:rPr>
        <w:t xml:space="preserve"> are summarized below:</w:t>
      </w:r>
    </w:p>
    <w:p w:rsidR="008230E4" w:rsidRPr="00E2705E" w:rsidRDefault="008230E4" w:rsidP="008230E4">
      <w:pPr>
        <w:rPr>
          <w:lang w:eastAsia="zh-CN"/>
        </w:rPr>
      </w:pPr>
      <w:r w:rsidRPr="00E2705E">
        <w:rPr>
          <w:b/>
          <w:lang w:eastAsia="zh-CN"/>
        </w:rPr>
        <w:t xml:space="preserve">Proposal </w:t>
      </w:r>
      <w:r w:rsidRPr="00E2705E">
        <w:rPr>
          <w:rFonts w:hint="eastAsia"/>
          <w:b/>
          <w:lang w:eastAsia="zh-CN"/>
        </w:rPr>
        <w:t>1</w:t>
      </w:r>
      <w:r>
        <w:rPr>
          <w:lang w:eastAsia="zh-CN"/>
        </w:rPr>
        <w:t xml:space="preserve">: </w:t>
      </w:r>
      <w:r w:rsidRPr="00E2705E">
        <w:rPr>
          <w:lang w:eastAsia="zh-CN"/>
        </w:rPr>
        <w:t xml:space="preserve">For DL-AoD based positioning, </w:t>
      </w:r>
      <w:r>
        <w:rPr>
          <w:lang w:eastAsia="zh-CN"/>
        </w:rPr>
        <w:t>a</w:t>
      </w:r>
      <w:r w:rsidRPr="00E2705E">
        <w:rPr>
          <w:lang w:eastAsia="zh-CN"/>
        </w:rPr>
        <w:t xml:space="preserve">n UE may select a subset of all measured PRS resource sets, and report only RSRPs measured from </w:t>
      </w:r>
      <w:r w:rsidR="00037B27">
        <w:rPr>
          <w:lang w:eastAsia="zh-CN"/>
        </w:rPr>
        <w:t>the selected PRS resource sets</w:t>
      </w:r>
    </w:p>
    <w:p w:rsidR="008230E4" w:rsidRDefault="008230E4" w:rsidP="008230E4">
      <w:pPr>
        <w:rPr>
          <w:lang w:eastAsia="zh-CN"/>
        </w:rPr>
      </w:pPr>
      <w:r w:rsidRPr="00E2705E">
        <w:rPr>
          <w:lang w:eastAsia="zh-CN"/>
        </w:rPr>
        <w:t xml:space="preserve">FFS: </w:t>
      </w:r>
      <w:r>
        <w:rPr>
          <w:lang w:eastAsia="zh-CN"/>
        </w:rPr>
        <w:t>maximum and/or minimum number of measured PRS resource sets that the UE may report</w:t>
      </w:r>
    </w:p>
    <w:p w:rsidR="008230E4" w:rsidRDefault="008230E4" w:rsidP="008230E4">
      <w:pPr>
        <w:rPr>
          <w:lang w:eastAsia="zh-CN"/>
        </w:rPr>
      </w:pPr>
      <w:r>
        <w:rPr>
          <w:lang w:eastAsia="zh-CN"/>
        </w:rPr>
        <w:t>FFS: the criterion on selecting PRS resource sets for reporting</w:t>
      </w:r>
    </w:p>
    <w:p w:rsidR="008230E4" w:rsidRPr="00E2705E" w:rsidRDefault="008230E4" w:rsidP="008230E4">
      <w:pPr>
        <w:rPr>
          <w:lang w:eastAsia="zh-CN"/>
        </w:rPr>
      </w:pPr>
      <w:r w:rsidRPr="00E2705E">
        <w:rPr>
          <w:b/>
          <w:lang w:eastAsia="zh-CN"/>
        </w:rPr>
        <w:t xml:space="preserve">Proposal </w:t>
      </w:r>
      <w:r w:rsidRPr="00E2705E">
        <w:rPr>
          <w:rFonts w:hint="eastAsia"/>
          <w:b/>
          <w:lang w:eastAsia="zh-CN"/>
        </w:rPr>
        <w:t>2</w:t>
      </w:r>
      <w:r w:rsidRPr="00E2705E">
        <w:rPr>
          <w:lang w:eastAsia="zh-CN"/>
        </w:rPr>
        <w:t xml:space="preserve">: For DL-AoD based positioning, </w:t>
      </w:r>
      <w:r>
        <w:rPr>
          <w:lang w:eastAsia="zh-CN"/>
        </w:rPr>
        <w:t>For a PRS resource set, a</w:t>
      </w:r>
      <w:r w:rsidRPr="00E2705E">
        <w:rPr>
          <w:lang w:eastAsia="zh-CN"/>
        </w:rPr>
        <w:t>n UE may select a subset from all measured PRS resources of</w:t>
      </w:r>
      <w:r>
        <w:rPr>
          <w:lang w:eastAsia="zh-CN"/>
        </w:rPr>
        <w:t xml:space="preserve"> the</w:t>
      </w:r>
      <w:r w:rsidRPr="00E2705E">
        <w:rPr>
          <w:lang w:eastAsia="zh-CN"/>
        </w:rPr>
        <w:t xml:space="preserve"> PRS resource set, and only report RSRP</w:t>
      </w:r>
      <w:r>
        <w:rPr>
          <w:lang w:eastAsia="zh-CN"/>
        </w:rPr>
        <w:t>s</w:t>
      </w:r>
      <w:r w:rsidRPr="00E2705E">
        <w:rPr>
          <w:lang w:eastAsia="zh-CN"/>
        </w:rPr>
        <w:t xml:space="preserve"> measured </w:t>
      </w:r>
      <w:r w:rsidR="00037B27">
        <w:rPr>
          <w:lang w:eastAsia="zh-CN"/>
        </w:rPr>
        <w:t>from the selected PRS resources</w:t>
      </w:r>
      <w:r w:rsidRPr="00E2705E">
        <w:rPr>
          <w:lang w:eastAsia="zh-CN"/>
        </w:rPr>
        <w:t xml:space="preserve"> </w:t>
      </w:r>
    </w:p>
    <w:p w:rsidR="008230E4" w:rsidRDefault="008230E4" w:rsidP="008230E4">
      <w:pPr>
        <w:rPr>
          <w:lang w:eastAsia="zh-CN"/>
        </w:rPr>
      </w:pPr>
      <w:r w:rsidRPr="00E2705E">
        <w:rPr>
          <w:lang w:eastAsia="zh-CN"/>
        </w:rPr>
        <w:t xml:space="preserve">FFS: </w:t>
      </w:r>
      <w:r>
        <w:rPr>
          <w:lang w:eastAsia="zh-CN"/>
        </w:rPr>
        <w:t>maximum and/or minimum number of measured PRS resource that the UE may report</w:t>
      </w:r>
    </w:p>
    <w:p w:rsidR="008230E4" w:rsidRDefault="008230E4" w:rsidP="008230E4">
      <w:pPr>
        <w:rPr>
          <w:lang w:eastAsia="zh-CN"/>
        </w:rPr>
      </w:pPr>
      <w:r>
        <w:rPr>
          <w:lang w:eastAsia="zh-CN"/>
        </w:rPr>
        <w:t>FFS: the criterion on selecting PRS resources for reporting</w:t>
      </w:r>
    </w:p>
    <w:p w:rsidR="008230E4" w:rsidRPr="00E2705E" w:rsidRDefault="008230E4" w:rsidP="008230E4">
      <w:pPr>
        <w:rPr>
          <w:lang w:eastAsia="zh-CN"/>
        </w:rPr>
      </w:pPr>
      <w:r w:rsidRPr="00E2705E">
        <w:rPr>
          <w:b/>
          <w:lang w:eastAsia="zh-CN"/>
        </w:rPr>
        <w:t>Proposal 3</w:t>
      </w:r>
      <w:r w:rsidRPr="00E2705E">
        <w:rPr>
          <w:lang w:eastAsia="zh-CN"/>
        </w:rPr>
        <w:t xml:space="preserve">: For DL-AoD based positioning, </w:t>
      </w:r>
      <w:r>
        <w:rPr>
          <w:lang w:eastAsia="zh-CN"/>
        </w:rPr>
        <w:t>a</w:t>
      </w:r>
      <w:r w:rsidRPr="00E2705E">
        <w:rPr>
          <w:lang w:eastAsia="zh-CN"/>
        </w:rPr>
        <w:t>n UE may report differential RSRPs derived from measured PRS resources of a PRS resourc</w:t>
      </w:r>
      <w:r w:rsidR="00037B27">
        <w:rPr>
          <w:lang w:eastAsia="zh-CN"/>
        </w:rPr>
        <w:t>e set</w:t>
      </w:r>
      <w:r w:rsidRPr="00E2705E">
        <w:rPr>
          <w:lang w:eastAsia="zh-CN"/>
        </w:rPr>
        <w:t xml:space="preserve"> </w:t>
      </w:r>
    </w:p>
    <w:p w:rsidR="008230E4" w:rsidRPr="00E2705E" w:rsidRDefault="008230E4" w:rsidP="008230E4">
      <w:r w:rsidRPr="00E2705E">
        <w:t>FFS: value range and quantization level of differential RSRPs</w:t>
      </w:r>
    </w:p>
    <w:p w:rsidR="008230E4" w:rsidRPr="00E2705E" w:rsidRDefault="008230E4" w:rsidP="008230E4">
      <w:pPr>
        <w:rPr>
          <w:lang w:eastAsia="zh-CN"/>
        </w:rPr>
      </w:pPr>
      <w:r w:rsidRPr="00E2705E">
        <w:rPr>
          <w:b/>
          <w:lang w:eastAsia="zh-CN"/>
        </w:rPr>
        <w:lastRenderedPageBreak/>
        <w:t>Proposal 4</w:t>
      </w:r>
      <w:r w:rsidRPr="00E2705E">
        <w:rPr>
          <w:lang w:eastAsia="zh-CN"/>
        </w:rPr>
        <w:t>: For DL-AoD based positioning, it is sufficient to use the following configurations:</w:t>
      </w:r>
    </w:p>
    <w:p w:rsidR="008230E4" w:rsidRPr="00E2705E" w:rsidRDefault="008230E4" w:rsidP="008230E4">
      <w:pPr>
        <w:pStyle w:val="ListParagraph"/>
        <w:numPr>
          <w:ilvl w:val="0"/>
          <w:numId w:val="26"/>
        </w:numPr>
      </w:pPr>
      <w:r w:rsidRPr="00E2705E">
        <w:t xml:space="preserve">UE can be configured to do </w:t>
      </w:r>
      <w:r>
        <w:t>PRS-</w:t>
      </w:r>
      <w:r w:rsidRPr="00E2705E">
        <w:t xml:space="preserve">RSRP measurement for at most 8 cells </w:t>
      </w:r>
    </w:p>
    <w:p w:rsidR="008230E4" w:rsidRPr="00E2705E" w:rsidRDefault="008230E4" w:rsidP="008230E4">
      <w:pPr>
        <w:pStyle w:val="ListParagraph"/>
        <w:numPr>
          <w:ilvl w:val="0"/>
          <w:numId w:val="26"/>
        </w:numPr>
      </w:pPr>
      <w:r w:rsidRPr="00E2705E">
        <w:t>For each cell, UE can be configured to do RSRP measurement for at most 8 PRS beams</w:t>
      </w:r>
    </w:p>
    <w:p w:rsidR="00E0177F" w:rsidRPr="006A549D" w:rsidRDefault="00E0177F" w:rsidP="00E0177F">
      <w:r w:rsidRPr="006A549D">
        <w:rPr>
          <w:b/>
          <w:lang w:eastAsia="zh-CN"/>
        </w:rPr>
        <w:t>Proposal 5</w:t>
      </w:r>
      <w:r w:rsidRPr="006A549D">
        <w:rPr>
          <w:lang w:eastAsia="zh-CN"/>
        </w:rPr>
        <w:t xml:space="preserve">: NR </w:t>
      </w:r>
      <w:r w:rsidRPr="006A549D">
        <w:t>supports RSTD measurements with mixed E-UTRAN and NR nodes</w:t>
      </w:r>
    </w:p>
    <w:p w:rsidR="008230E4" w:rsidRPr="00E2705E" w:rsidRDefault="008230E4" w:rsidP="008230E4">
      <w:r w:rsidRPr="00E2705E">
        <w:rPr>
          <w:b/>
          <w:lang w:eastAsia="zh-CN"/>
        </w:rPr>
        <w:t xml:space="preserve">Proposal </w:t>
      </w:r>
      <w:r>
        <w:rPr>
          <w:b/>
          <w:lang w:eastAsia="zh-CN"/>
        </w:rPr>
        <w:t>6</w:t>
      </w:r>
      <w:r w:rsidRPr="00E2705E">
        <w:rPr>
          <w:lang w:eastAsia="zh-CN"/>
        </w:rPr>
        <w:t xml:space="preserve">: </w:t>
      </w:r>
      <w:r w:rsidRPr="00E2705E">
        <w:t xml:space="preserve">If 2 port transmission of DL PRS is agreed, then UE may </w:t>
      </w:r>
      <w:r>
        <w:t>measure</w:t>
      </w:r>
      <w:r w:rsidRPr="00E2705E">
        <w:t xml:space="preserve"> PRS-RSRP from </w:t>
      </w:r>
      <w:r>
        <w:t xml:space="preserve">the </w:t>
      </w:r>
      <w:r w:rsidRPr="00E2705E">
        <w:t xml:space="preserve">2 ports and report one PRS-RSRP, </w:t>
      </w:r>
      <w:r w:rsidR="000E7328">
        <w:t>namely, UE reports</w:t>
      </w:r>
      <w:r w:rsidR="000E7328" w:rsidRPr="00E2705E">
        <w:t xml:space="preserve"> the </w:t>
      </w:r>
      <w:r w:rsidR="000E7328">
        <w:t>PRS-</w:t>
      </w:r>
      <w:r w:rsidR="000E7328" w:rsidRPr="00E2705E">
        <w:t xml:space="preserve">RSRP with larger </w:t>
      </w:r>
      <w:r w:rsidR="000E7328">
        <w:t xml:space="preserve">measured </w:t>
      </w:r>
      <w:r w:rsidR="000E7328" w:rsidRPr="00E2705E">
        <w:t>value</w:t>
      </w:r>
    </w:p>
    <w:p w:rsidR="008230E4" w:rsidRPr="00595657" w:rsidRDefault="008230E4" w:rsidP="008230E4">
      <w:r>
        <w:rPr>
          <w:b/>
          <w:lang w:eastAsia="zh-CN"/>
        </w:rPr>
        <w:t>Proposal 7</w:t>
      </w:r>
      <w:r w:rsidRPr="0038362A">
        <w:rPr>
          <w:lang w:eastAsia="zh-CN"/>
        </w:rPr>
        <w:t>:</w:t>
      </w:r>
      <w:r w:rsidRPr="00B64A7A">
        <w:rPr>
          <w:i/>
          <w:lang w:eastAsia="zh-CN"/>
        </w:rPr>
        <w:t xml:space="preserve"> </w:t>
      </w:r>
      <w:r w:rsidRPr="00E2705E">
        <w:t>Reuse the OTDOA-MeasQuality defined in LPP as the quality metric for RSTD measurement in NR, and add one field “error-scalingFactor” to  OTDOA-MeasQuality. If error-scalingFactor is set to k, then error-Resolution is scaled by 1/k, i.e., error-Resolution = error-Resolution*(1/k)</w:t>
      </w:r>
      <w:r>
        <w:t xml:space="preserve">. The value of </w:t>
      </w:r>
      <w:r w:rsidRPr="00E2705E">
        <w:t>error-scalingFactor</w:t>
      </w:r>
      <w:r>
        <w:t xml:space="preserve"> may be 1,2,4,8</w:t>
      </w:r>
    </w:p>
    <w:p w:rsidR="008230E4" w:rsidRPr="00595657" w:rsidRDefault="008230E4" w:rsidP="008230E4">
      <w:r w:rsidRPr="0038362A">
        <w:rPr>
          <w:b/>
          <w:lang w:eastAsia="zh-CN"/>
        </w:rPr>
        <w:t xml:space="preserve">Proposal </w:t>
      </w:r>
      <w:r>
        <w:rPr>
          <w:b/>
          <w:lang w:eastAsia="zh-CN"/>
        </w:rPr>
        <w:t>8</w:t>
      </w:r>
      <w:r w:rsidRPr="0038362A">
        <w:rPr>
          <w:lang w:eastAsia="zh-CN"/>
        </w:rPr>
        <w:t>:</w:t>
      </w:r>
      <w:r w:rsidRPr="00B64A7A">
        <w:rPr>
          <w:i/>
          <w:lang w:eastAsia="zh-CN"/>
        </w:rPr>
        <w:t xml:space="preserve"> </w:t>
      </w:r>
      <w:r>
        <w:t xml:space="preserve">The </w:t>
      </w:r>
      <w:r w:rsidRPr="00E2705E">
        <w:t xml:space="preserve">OTDOA-MeasQuality </w:t>
      </w:r>
      <w:r>
        <w:t>in proposal 7 can also be used as the quality metric for UE Rx-Tx measurement</w:t>
      </w:r>
    </w:p>
    <w:p w:rsidR="008230E4" w:rsidRPr="00595657" w:rsidRDefault="008230E4" w:rsidP="008230E4">
      <w:r w:rsidRPr="0038362A">
        <w:rPr>
          <w:b/>
          <w:lang w:eastAsia="zh-CN"/>
        </w:rPr>
        <w:t xml:space="preserve">Proposal </w:t>
      </w:r>
      <w:r>
        <w:rPr>
          <w:b/>
          <w:lang w:eastAsia="zh-CN"/>
        </w:rPr>
        <w:t>9</w:t>
      </w:r>
      <w:r w:rsidRPr="0038362A">
        <w:rPr>
          <w:lang w:eastAsia="zh-CN"/>
        </w:rPr>
        <w:t>:</w:t>
      </w:r>
      <w:r w:rsidRPr="00B64A7A">
        <w:rPr>
          <w:i/>
          <w:lang w:eastAsia="zh-CN"/>
        </w:rPr>
        <w:t xml:space="preserve"> </w:t>
      </w:r>
      <w:r>
        <w:t xml:space="preserve">For OTDOA positioning, UE may report differential PRS-RSRPs along with RSTD measurement report </w:t>
      </w:r>
    </w:p>
    <w:p w:rsidR="006E0966" w:rsidRPr="00906062" w:rsidRDefault="006E0966" w:rsidP="00472E81">
      <w:pPr>
        <w:rPr>
          <w:i/>
        </w:rPr>
      </w:pPr>
    </w:p>
    <w:p w:rsidR="00673CD7" w:rsidRDefault="00971564" w:rsidP="00673CD7">
      <w:pPr>
        <w:pStyle w:val="Heading1"/>
      </w:pPr>
      <w:r>
        <w:t>Reference</w:t>
      </w:r>
    </w:p>
    <w:bookmarkEnd w:id="2"/>
    <w:bookmarkEnd w:id="3"/>
    <w:bookmarkEnd w:id="4"/>
    <w:bookmarkEnd w:id="5"/>
    <w:p w:rsidR="00971564" w:rsidRDefault="00213D62" w:rsidP="00971564">
      <w:pPr>
        <w:numPr>
          <w:ilvl w:val="0"/>
          <w:numId w:val="1"/>
        </w:numPr>
        <w:rPr>
          <w:lang w:eastAsia="en-GB"/>
        </w:rPr>
      </w:pPr>
      <w:r w:rsidRPr="00213D62">
        <w:rPr>
          <w:lang w:eastAsia="en-GB"/>
        </w:rPr>
        <w:t>Draft_Minutes_report_RAN1</w:t>
      </w:r>
      <w:r>
        <w:rPr>
          <w:lang w:eastAsia="en-GB"/>
        </w:rPr>
        <w:t>#</w:t>
      </w:r>
      <w:r w:rsidR="00971564" w:rsidRPr="00971564">
        <w:rPr>
          <w:lang w:eastAsia="en-GB"/>
        </w:rPr>
        <w:t>AdHoc 1901</w:t>
      </w:r>
    </w:p>
    <w:p w:rsidR="00971564" w:rsidRDefault="002F1EFE" w:rsidP="00971564">
      <w:pPr>
        <w:numPr>
          <w:ilvl w:val="0"/>
          <w:numId w:val="1"/>
        </w:numPr>
        <w:rPr>
          <w:lang w:eastAsia="en-GB"/>
        </w:rPr>
      </w:pPr>
      <w:r w:rsidRPr="002F1EFE">
        <w:rPr>
          <w:lang w:eastAsia="en-GB"/>
        </w:rPr>
        <w:t>R1-1903824 TR 38.855</w:t>
      </w:r>
    </w:p>
    <w:p w:rsidR="00576C33" w:rsidRDefault="00213D62" w:rsidP="00576C33">
      <w:pPr>
        <w:numPr>
          <w:ilvl w:val="0"/>
          <w:numId w:val="1"/>
        </w:numPr>
        <w:rPr>
          <w:lang w:eastAsia="en-GB"/>
        </w:rPr>
      </w:pPr>
      <w:r w:rsidRPr="00213D62">
        <w:rPr>
          <w:lang w:eastAsia="en-GB"/>
        </w:rPr>
        <w:t>Draft_Minutes_report_RAN1</w:t>
      </w:r>
      <w:r w:rsidR="00576C33">
        <w:rPr>
          <w:lang w:eastAsia="en-GB"/>
        </w:rPr>
        <w:t>#96bis</w:t>
      </w:r>
    </w:p>
    <w:p w:rsidR="00213D62" w:rsidRDefault="00213D62" w:rsidP="00211360">
      <w:pPr>
        <w:rPr>
          <w:lang w:eastAsia="en-GB"/>
        </w:rPr>
      </w:pPr>
      <w:r>
        <w:rPr>
          <w:lang w:eastAsia="en-GB"/>
        </w:rPr>
        <w:t xml:space="preserve">[4]  </w:t>
      </w:r>
      <w:r w:rsidRPr="00213D62">
        <w:rPr>
          <w:lang w:eastAsia="en-GB"/>
        </w:rPr>
        <w:t>Draft_Minutes_report_RAN1#97</w:t>
      </w:r>
    </w:p>
    <w:p w:rsidR="00274DDA" w:rsidRDefault="00274DDA" w:rsidP="00211360">
      <w:pPr>
        <w:rPr>
          <w:lang w:eastAsia="en-GB"/>
        </w:rPr>
      </w:pPr>
      <w:r>
        <w:rPr>
          <w:lang w:eastAsia="en-GB"/>
        </w:rPr>
        <w:t xml:space="preserve">[5]  TS 36.355, </w:t>
      </w:r>
      <w:r w:rsidRPr="00274DDA">
        <w:rPr>
          <w:lang w:eastAsia="en-GB"/>
        </w:rPr>
        <w:t>LTE Positioning Protocol</w:t>
      </w:r>
      <w:r>
        <w:rPr>
          <w:lang w:eastAsia="en-GB"/>
        </w:rPr>
        <w:t xml:space="preserve"> (LPP)</w:t>
      </w:r>
    </w:p>
    <w:p w:rsidR="006A549D" w:rsidRDefault="006A549D" w:rsidP="00211360">
      <w:pPr>
        <w:rPr>
          <w:lang w:eastAsia="en-GB"/>
        </w:rPr>
      </w:pPr>
    </w:p>
    <w:p w:rsidR="00211360" w:rsidRPr="00AD0B37" w:rsidRDefault="00211360" w:rsidP="00211360">
      <w:pPr>
        <w:pStyle w:val="Heading1"/>
        <w:numPr>
          <w:ilvl w:val="0"/>
          <w:numId w:val="0"/>
        </w:numPr>
        <w:spacing w:before="240"/>
      </w:pPr>
      <w:r>
        <w:t>Appendix 1</w:t>
      </w:r>
    </w:p>
    <w:p w:rsidR="00211360" w:rsidRDefault="00211360" w:rsidP="00211360">
      <w:pPr>
        <w:rPr>
          <w:lang w:eastAsia="zh-CN"/>
        </w:rPr>
      </w:pPr>
      <w:r>
        <w:rPr>
          <w:lang w:eastAsia="zh-CN"/>
        </w:rPr>
        <w:t>Consider the UMi FR1 scenario. In our simulation, UEs are configured to measure 7 cells (a cell is associated with a PRS resource set) for which UEs are in their 120</w:t>
      </w:r>
      <w:r w:rsidRPr="00750850">
        <w:rPr>
          <w:vertAlign w:val="superscript"/>
          <w:lang w:eastAsia="zh-CN"/>
        </w:rPr>
        <w:t>0</w:t>
      </w:r>
      <w:r>
        <w:rPr>
          <w:lang w:eastAsia="zh-CN"/>
        </w:rPr>
        <w:t xml:space="preserve"> cell coverage. See Figure 2 for an illustration, in which UEs dropped in cell 0 are configured to measure signals transmitted from cell 0, 3, 8, 11, 13, 16, 18. </w:t>
      </w:r>
    </w:p>
    <w:p w:rsidR="00211360" w:rsidRDefault="00211360" w:rsidP="00211360">
      <w:pPr>
        <w:jc w:val="center"/>
        <w:rPr>
          <w:lang w:eastAsia="zh-CN"/>
        </w:rPr>
      </w:pPr>
      <w:r>
        <w:rPr>
          <w:noProof/>
          <w:lang w:val="en-US" w:eastAsia="zh-CN"/>
        </w:rPr>
        <w:drawing>
          <wp:inline distT="0" distB="0" distL="0" distR="0" wp14:anchorId="3E96C9EE" wp14:editId="39CD8208">
            <wp:extent cx="1796995" cy="181035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14462" cy="1827953"/>
                    </a:xfrm>
                    <a:prstGeom prst="rect">
                      <a:avLst/>
                    </a:prstGeom>
                  </pic:spPr>
                </pic:pic>
              </a:graphicData>
            </a:graphic>
          </wp:inline>
        </w:drawing>
      </w:r>
    </w:p>
    <w:p w:rsidR="00211360" w:rsidRDefault="00211360" w:rsidP="00211360">
      <w:pPr>
        <w:jc w:val="center"/>
        <w:rPr>
          <w:lang w:eastAsia="zh-CN"/>
        </w:rPr>
      </w:pPr>
      <w:r>
        <w:rPr>
          <w:lang w:eastAsia="zh-CN"/>
        </w:rPr>
        <w:t>Figure 2: An illustration for the setting that UEs are configured to measure 7 cells for which UEs are in their 120</w:t>
      </w:r>
      <w:r w:rsidRPr="00750850">
        <w:rPr>
          <w:vertAlign w:val="superscript"/>
          <w:lang w:eastAsia="zh-CN"/>
        </w:rPr>
        <w:t>0</w:t>
      </w:r>
      <w:r>
        <w:rPr>
          <w:lang w:eastAsia="zh-CN"/>
        </w:rPr>
        <w:t xml:space="preserve"> cell coverage</w:t>
      </w:r>
    </w:p>
    <w:p w:rsidR="00211360" w:rsidRDefault="00211360" w:rsidP="00211360">
      <w:r>
        <w:t xml:space="preserve">Suppose all RSRP measurement results reported by an UE are used for estimating the UE position. In Figure 3, we compare the performance obtained by assuming two different UE behaviour </w:t>
      </w:r>
      <w:r>
        <w:rPr>
          <w:lang w:eastAsia="zh-CN"/>
        </w:rPr>
        <w:t>(detailed simulation settings and positioning techniques are given in the appendix 3)</w:t>
      </w:r>
      <w:r>
        <w:t xml:space="preserve">: </w:t>
      </w:r>
    </w:p>
    <w:p w:rsidR="00211360" w:rsidRDefault="00211360" w:rsidP="00211360">
      <w:pPr>
        <w:pStyle w:val="ListParagraph"/>
        <w:numPr>
          <w:ilvl w:val="0"/>
          <w:numId w:val="18"/>
        </w:numPr>
      </w:pPr>
      <w:r>
        <w:t>UE selects all 7 PRS resource sets</w:t>
      </w:r>
    </w:p>
    <w:p w:rsidR="00211360" w:rsidRDefault="00211360" w:rsidP="00211360">
      <w:pPr>
        <w:pStyle w:val="ListParagraph"/>
        <w:numPr>
          <w:ilvl w:val="0"/>
          <w:numId w:val="18"/>
        </w:numPr>
      </w:pPr>
      <w:r>
        <w:lastRenderedPageBreak/>
        <w:t>UE selects best 4 PRS resource sets (PRS resource sets with maximum measured beam RSRPs)</w:t>
      </w:r>
    </w:p>
    <w:p w:rsidR="00211360" w:rsidRDefault="00211360" w:rsidP="00211360">
      <w:pPr>
        <w:jc w:val="center"/>
      </w:pPr>
      <w:r>
        <w:rPr>
          <w:noProof/>
          <w:lang w:val="en-US" w:eastAsia="zh-CN"/>
        </w:rPr>
        <w:drawing>
          <wp:inline distT="0" distB="0" distL="0" distR="0" wp14:anchorId="0FBAAE2F" wp14:editId="07B90377">
            <wp:extent cx="2611527" cy="2279553"/>
            <wp:effectExtent l="19050" t="19050" r="17780" b="260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22646" cy="2289258"/>
                    </a:xfrm>
                    <a:prstGeom prst="rect">
                      <a:avLst/>
                    </a:prstGeom>
                    <a:ln>
                      <a:solidFill>
                        <a:schemeClr val="tx1"/>
                      </a:solidFill>
                    </a:ln>
                  </pic:spPr>
                </pic:pic>
              </a:graphicData>
            </a:graphic>
          </wp:inline>
        </w:drawing>
      </w:r>
    </w:p>
    <w:p w:rsidR="00211360" w:rsidRPr="0010638C" w:rsidRDefault="00211360" w:rsidP="00211360">
      <w:pPr>
        <w:jc w:val="center"/>
        <w:rPr>
          <w:lang w:val="en-US"/>
        </w:rPr>
      </w:pPr>
      <w:r>
        <w:t>Figure 3: For UMI FR1, performance comparison between UE selecting 4 or 7 PRS resource sets</w:t>
      </w:r>
    </w:p>
    <w:p w:rsidR="00211360" w:rsidRDefault="00211360" w:rsidP="00211360">
      <w:r>
        <w:t xml:space="preserve">From Figure 3 we see that UE selecting 4 best PRS resource sets for RSRP reporting dose not degrade positioning performance. </w:t>
      </w:r>
    </w:p>
    <w:p w:rsidR="00211360" w:rsidRDefault="00211360" w:rsidP="00211360">
      <w:pPr>
        <w:rPr>
          <w:lang w:eastAsia="zh-CN"/>
        </w:rPr>
      </w:pPr>
      <w:r>
        <w:rPr>
          <w:lang w:eastAsia="zh-CN"/>
        </w:rPr>
        <w:t>Now consider the office FR2 scenario. Again in our simulation, UEs are configured to measure 7 nearest cells (a cell is associated with a PRS resource set) for which UEs are in their 120</w:t>
      </w:r>
      <w:r w:rsidRPr="00750850">
        <w:rPr>
          <w:vertAlign w:val="superscript"/>
          <w:lang w:eastAsia="zh-CN"/>
        </w:rPr>
        <w:t>0</w:t>
      </w:r>
      <w:r>
        <w:rPr>
          <w:lang w:eastAsia="zh-CN"/>
        </w:rPr>
        <w:t xml:space="preserve"> cell coverage.</w:t>
      </w:r>
    </w:p>
    <w:p w:rsidR="00211360" w:rsidRDefault="00211360" w:rsidP="00211360">
      <w:r>
        <w:t xml:space="preserve">In Figure 4, we compare the performance by assuming two different UE behaviour as mentioned above: </w:t>
      </w:r>
    </w:p>
    <w:p w:rsidR="00211360" w:rsidRDefault="00211360" w:rsidP="00211360">
      <w:pPr>
        <w:jc w:val="center"/>
      </w:pPr>
      <w:r>
        <w:rPr>
          <w:noProof/>
          <w:lang w:val="en-US" w:eastAsia="zh-CN"/>
        </w:rPr>
        <w:drawing>
          <wp:inline distT="0" distB="0" distL="0" distR="0" wp14:anchorId="44432BAB" wp14:editId="5FEF2ADE">
            <wp:extent cx="2772461" cy="2412760"/>
            <wp:effectExtent l="19050" t="19050" r="27940" b="260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86415" cy="2424904"/>
                    </a:xfrm>
                    <a:prstGeom prst="rect">
                      <a:avLst/>
                    </a:prstGeom>
                    <a:ln>
                      <a:solidFill>
                        <a:schemeClr val="tx1"/>
                      </a:solidFill>
                    </a:ln>
                  </pic:spPr>
                </pic:pic>
              </a:graphicData>
            </a:graphic>
          </wp:inline>
        </w:drawing>
      </w:r>
    </w:p>
    <w:p w:rsidR="00211360" w:rsidRDefault="00211360" w:rsidP="00211360">
      <w:pPr>
        <w:jc w:val="center"/>
      </w:pPr>
      <w:r>
        <w:t>Figure 4: For office FR2, performance comparison between UE selecting 4 or 7 PRS resource sets</w:t>
      </w:r>
    </w:p>
    <w:p w:rsidR="00211360" w:rsidRDefault="00211360" w:rsidP="00211360">
      <w:r>
        <w:t>From figure 4, we see that UE selecting 4 best PRS resource sets for RSRP reporting achieves much better performance. This is because by UE’s selection, the PRS resource sets corresponding to cells that are more close to UEs are selected with higher probability.</w:t>
      </w:r>
    </w:p>
    <w:p w:rsidR="00211360" w:rsidRDefault="00211360" w:rsidP="00211360">
      <w:pPr>
        <w:rPr>
          <w:lang w:eastAsia="zh-CN"/>
        </w:rPr>
      </w:pPr>
      <w:r>
        <w:rPr>
          <w:lang w:eastAsia="zh-CN"/>
        </w:rPr>
        <w:t>Consider again the office FR2 scenario, but assume each UE is equipped with 1 non-omni-direction Rx antenna element. In the following figure, we compare the positioning performance obtained by using the following 3 methods for UE to select cells for RSRP reporting:</w:t>
      </w:r>
    </w:p>
    <w:p w:rsidR="00211360" w:rsidRDefault="00211360" w:rsidP="00211360">
      <w:pPr>
        <w:pStyle w:val="ListParagraph"/>
        <w:numPr>
          <w:ilvl w:val="0"/>
          <w:numId w:val="20"/>
        </w:numPr>
        <w:rPr>
          <w:lang w:eastAsia="zh-CN"/>
        </w:rPr>
      </w:pPr>
      <w:r>
        <w:rPr>
          <w:b/>
          <w:lang w:eastAsia="zh-CN"/>
        </w:rPr>
        <w:t>M</w:t>
      </w:r>
      <w:r w:rsidRPr="005305FC">
        <w:rPr>
          <w:b/>
          <w:lang w:eastAsia="zh-CN"/>
        </w:rPr>
        <w:t>1</w:t>
      </w:r>
      <w:r>
        <w:rPr>
          <w:lang w:eastAsia="zh-CN"/>
        </w:rPr>
        <w:t xml:space="preserve">: UE selects best (maximum RSRP) 4 cells </w:t>
      </w:r>
    </w:p>
    <w:p w:rsidR="00211360" w:rsidRDefault="00211360" w:rsidP="00211360">
      <w:pPr>
        <w:pStyle w:val="ListParagraph"/>
        <w:numPr>
          <w:ilvl w:val="0"/>
          <w:numId w:val="20"/>
        </w:numPr>
        <w:rPr>
          <w:lang w:eastAsia="zh-CN"/>
        </w:rPr>
      </w:pPr>
      <w:r w:rsidRPr="008067CB">
        <w:rPr>
          <w:b/>
          <w:lang w:eastAsia="zh-CN"/>
        </w:rPr>
        <w:t>M2</w:t>
      </w:r>
      <w:r>
        <w:rPr>
          <w:lang w:eastAsia="zh-CN"/>
        </w:rPr>
        <w:t xml:space="preserve">: UE selects best 2 cells </w:t>
      </w:r>
    </w:p>
    <w:p w:rsidR="00211360" w:rsidRDefault="00211360" w:rsidP="00211360">
      <w:pPr>
        <w:pStyle w:val="ListParagraph"/>
        <w:numPr>
          <w:ilvl w:val="0"/>
          <w:numId w:val="20"/>
        </w:numPr>
        <w:rPr>
          <w:lang w:eastAsia="zh-CN"/>
        </w:rPr>
      </w:pPr>
      <w:r w:rsidRPr="008067CB">
        <w:rPr>
          <w:b/>
          <w:lang w:eastAsia="zh-CN"/>
        </w:rPr>
        <w:t>M3</w:t>
      </w:r>
      <w:r>
        <w:rPr>
          <w:lang w:eastAsia="zh-CN"/>
        </w:rPr>
        <w:t xml:space="preserve">: For an UE, let </w:t>
      </w:r>
      <m:oMath>
        <m:r>
          <w:rPr>
            <w:rFonts w:ascii="Cambria Math" w:hAnsi="Cambria Math"/>
            <w:lang w:eastAsia="zh-CN"/>
          </w:rPr>
          <m:t>m</m:t>
        </m:r>
      </m:oMath>
      <w:r>
        <w:rPr>
          <w:lang w:eastAsia="zh-CN"/>
        </w:rPr>
        <w:t xml:space="preserve"> be the number of cells with measured RSRP greater than </w:t>
      </w:r>
      <m:oMath>
        <m:r>
          <w:rPr>
            <w:rFonts w:ascii="Cambria Math" w:hAnsi="Cambria Math"/>
            <w:lang w:eastAsia="zh-CN"/>
          </w:rPr>
          <m:t>T=0</m:t>
        </m:r>
      </m:oMath>
      <w:r>
        <w:rPr>
          <w:lang w:eastAsia="zh-CN"/>
        </w:rPr>
        <w:t xml:space="preserve"> dB </w:t>
      </w:r>
    </w:p>
    <w:p w:rsidR="00211360" w:rsidRDefault="00211360" w:rsidP="00211360">
      <w:pPr>
        <w:pStyle w:val="ListParagraph"/>
        <w:numPr>
          <w:ilvl w:val="1"/>
          <w:numId w:val="20"/>
        </w:numPr>
        <w:rPr>
          <w:lang w:eastAsia="zh-CN"/>
        </w:rPr>
      </w:pPr>
      <w:r w:rsidRPr="008067CB">
        <w:rPr>
          <w:lang w:eastAsia="zh-CN"/>
        </w:rPr>
        <w:t>If</w:t>
      </w:r>
      <w:r>
        <w:rPr>
          <w:b/>
          <w:lang w:eastAsia="zh-CN"/>
        </w:rPr>
        <w:t xml:space="preserve"> </w:t>
      </w:r>
      <m:oMath>
        <m:r>
          <w:rPr>
            <w:rFonts w:ascii="Cambria Math" w:hAnsi="Cambria Math"/>
            <w:lang w:eastAsia="zh-CN"/>
          </w:rPr>
          <m:t>m</m:t>
        </m:r>
        <m:r>
          <m:rPr>
            <m:sty m:val="p"/>
          </m:rPr>
          <w:rPr>
            <w:rFonts w:ascii="Cambria Math" w:hAnsi="Cambria Math"/>
            <w:lang w:eastAsia="zh-CN"/>
          </w:rPr>
          <m:t>≥4</m:t>
        </m:r>
      </m:oMath>
      <w:r>
        <w:rPr>
          <w:lang w:eastAsia="zh-CN"/>
        </w:rPr>
        <w:t>, then UE selects best 4 cells</w:t>
      </w:r>
    </w:p>
    <w:p w:rsidR="00211360" w:rsidRDefault="00211360" w:rsidP="00211360">
      <w:pPr>
        <w:pStyle w:val="ListParagraph"/>
        <w:numPr>
          <w:ilvl w:val="1"/>
          <w:numId w:val="20"/>
        </w:numPr>
        <w:rPr>
          <w:lang w:eastAsia="zh-CN"/>
        </w:rPr>
      </w:pPr>
      <w:r>
        <w:rPr>
          <w:lang w:eastAsia="zh-CN"/>
        </w:rPr>
        <w:t xml:space="preserve">If </w:t>
      </w:r>
      <m:oMath>
        <m:r>
          <w:rPr>
            <w:rFonts w:ascii="Cambria Math" w:hAnsi="Cambria Math"/>
            <w:lang w:eastAsia="zh-CN"/>
          </w:rPr>
          <m:t>m&lt;4</m:t>
        </m:r>
      </m:oMath>
      <w:r>
        <w:rPr>
          <w:lang w:eastAsia="zh-CN"/>
        </w:rPr>
        <w:t xml:space="preserve">, then UE selects best 3 cells </w:t>
      </w:r>
    </w:p>
    <w:p w:rsidR="00211360" w:rsidRDefault="00211360" w:rsidP="00211360">
      <w:pPr>
        <w:rPr>
          <w:lang w:eastAsia="zh-CN"/>
        </w:rPr>
      </w:pPr>
      <w:r>
        <w:rPr>
          <w:lang w:eastAsia="zh-CN"/>
        </w:rPr>
        <w:t xml:space="preserve">For a selected cell, an UE selects all PRS resources (beams) and reports RSRPs measured from the selected </w:t>
      </w:r>
      <w:r>
        <w:rPr>
          <w:lang w:eastAsia="zh-CN"/>
        </w:rPr>
        <w:lastRenderedPageBreak/>
        <w:t>PRS resources to the network.</w:t>
      </w:r>
    </w:p>
    <w:p w:rsidR="00211360" w:rsidRDefault="00211360" w:rsidP="00211360">
      <w:pPr>
        <w:jc w:val="center"/>
        <w:rPr>
          <w:lang w:eastAsia="zh-CN"/>
        </w:rPr>
      </w:pPr>
      <w:r>
        <w:rPr>
          <w:noProof/>
          <w:lang w:val="en-US" w:eastAsia="zh-CN"/>
        </w:rPr>
        <w:drawing>
          <wp:inline distT="0" distB="0" distL="0" distR="0" wp14:anchorId="613BC22B" wp14:editId="4C94D33F">
            <wp:extent cx="3260785" cy="3029111"/>
            <wp:effectExtent l="19050" t="19050" r="15875" b="190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41923" cy="3104484"/>
                    </a:xfrm>
                    <a:prstGeom prst="rect">
                      <a:avLst/>
                    </a:prstGeom>
                    <a:ln>
                      <a:solidFill>
                        <a:schemeClr val="tx1"/>
                      </a:solidFill>
                    </a:ln>
                  </pic:spPr>
                </pic:pic>
              </a:graphicData>
            </a:graphic>
          </wp:inline>
        </w:drawing>
      </w:r>
    </w:p>
    <w:p w:rsidR="00211360" w:rsidRDefault="00211360" w:rsidP="00211360">
      <w:pPr>
        <w:ind w:left="360"/>
        <w:jc w:val="center"/>
        <w:rPr>
          <w:lang w:eastAsia="zh-CN"/>
        </w:rPr>
      </w:pPr>
      <w:r>
        <w:rPr>
          <w:lang w:eastAsia="zh-CN"/>
        </w:rPr>
        <w:t>Figure 5: Office FR2, performance obtained by using the different methods for UE to select cells for RSRP reporting under the assumption that UE is equipped with one omni-directional Rx AE</w:t>
      </w:r>
    </w:p>
    <w:p w:rsidR="00211360" w:rsidRDefault="00211360" w:rsidP="00211360">
      <w:pPr>
        <w:rPr>
          <w:lang w:eastAsia="zh-CN"/>
        </w:rPr>
      </w:pPr>
      <w:r>
        <w:rPr>
          <w:lang w:eastAsia="zh-CN"/>
        </w:rPr>
        <w:t xml:space="preserve">Note that the reporting overhead of </w:t>
      </w:r>
      <w:r w:rsidRPr="008067CB">
        <w:rPr>
          <w:b/>
          <w:lang w:eastAsia="zh-CN"/>
        </w:rPr>
        <w:t>M3</w:t>
      </w:r>
      <w:r>
        <w:rPr>
          <w:lang w:eastAsia="zh-CN"/>
        </w:rPr>
        <w:t xml:space="preserve"> is not greater than </w:t>
      </w:r>
      <w:r w:rsidRPr="008067CB">
        <w:rPr>
          <w:b/>
          <w:lang w:eastAsia="zh-CN"/>
        </w:rPr>
        <w:t>M1</w:t>
      </w:r>
      <w:r w:rsidRPr="008067CB">
        <w:rPr>
          <w:lang w:eastAsia="zh-CN"/>
        </w:rPr>
        <w:t>.</w:t>
      </w:r>
      <w:r>
        <w:rPr>
          <w:lang w:eastAsia="zh-CN"/>
        </w:rPr>
        <w:t xml:space="preserve"> From Figure 5, we see that </w:t>
      </w:r>
      <w:r w:rsidRPr="0082463A">
        <w:rPr>
          <w:b/>
          <w:lang w:eastAsia="zh-CN"/>
        </w:rPr>
        <w:t>M3</w:t>
      </w:r>
      <w:r>
        <w:rPr>
          <w:lang w:eastAsia="zh-CN"/>
        </w:rPr>
        <w:t xml:space="preserve"> has better performance than the other two methods, and the positioning accuracy is less than 4.4m for 80% of UEs.</w:t>
      </w:r>
    </w:p>
    <w:p w:rsidR="00211360" w:rsidRPr="00AD0B37" w:rsidRDefault="00211360" w:rsidP="00211360">
      <w:pPr>
        <w:pStyle w:val="Heading1"/>
        <w:numPr>
          <w:ilvl w:val="0"/>
          <w:numId w:val="0"/>
        </w:numPr>
        <w:spacing w:before="240"/>
      </w:pPr>
      <w:r>
        <w:t>Appendix 2</w:t>
      </w:r>
    </w:p>
    <w:p w:rsidR="00211360" w:rsidRDefault="00211360" w:rsidP="00211360">
      <w:r>
        <w:t xml:space="preserve">Consider the UMi FR1 scenario. Suppose a cell is associated with a PRS resource set consisting of 8 PRS resources, where a PRS resource corresponds to a Tx beam (i.e., every cell transmits PRS with 8 beams). Assume that an UE selects 4 best PRS resource sets for RSRP reporting as described in Appendix 1. </w:t>
      </w:r>
    </w:p>
    <w:p w:rsidR="00211360" w:rsidRDefault="00211360" w:rsidP="00211360">
      <w:r>
        <w:t xml:space="preserve">In Figure 5, we compare the performance obtained by assuming the following two different UE behaviour: </w:t>
      </w:r>
    </w:p>
    <w:p w:rsidR="00211360" w:rsidRDefault="00211360" w:rsidP="00211360">
      <w:pPr>
        <w:pStyle w:val="ListParagraph"/>
        <w:numPr>
          <w:ilvl w:val="0"/>
          <w:numId w:val="18"/>
        </w:numPr>
      </w:pPr>
      <w:r>
        <w:t>UE selects all PRS resources of a PRS resource set</w:t>
      </w:r>
    </w:p>
    <w:p w:rsidR="00211360" w:rsidRDefault="00211360" w:rsidP="00211360">
      <w:pPr>
        <w:pStyle w:val="ListParagraph"/>
        <w:numPr>
          <w:ilvl w:val="0"/>
          <w:numId w:val="18"/>
        </w:numPr>
      </w:pPr>
      <w:r>
        <w:t>UE selects a portion of measured PRS resources of a PRS resources set</w:t>
      </w:r>
    </w:p>
    <w:p w:rsidR="00211360" w:rsidRDefault="00211360" w:rsidP="00211360">
      <w:pPr>
        <w:jc w:val="center"/>
      </w:pPr>
      <w:r>
        <w:rPr>
          <w:noProof/>
          <w:lang w:val="en-US" w:eastAsia="zh-CN"/>
        </w:rPr>
        <w:drawing>
          <wp:inline distT="0" distB="0" distL="0" distR="0" wp14:anchorId="72E7A887" wp14:editId="3C393336">
            <wp:extent cx="2816352" cy="2583962"/>
            <wp:effectExtent l="19050" t="19050" r="22225" b="260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24345" cy="2591295"/>
                    </a:xfrm>
                    <a:prstGeom prst="rect">
                      <a:avLst/>
                    </a:prstGeom>
                    <a:ln>
                      <a:solidFill>
                        <a:schemeClr val="tx1"/>
                      </a:solidFill>
                    </a:ln>
                  </pic:spPr>
                </pic:pic>
              </a:graphicData>
            </a:graphic>
          </wp:inline>
        </w:drawing>
      </w:r>
    </w:p>
    <w:p w:rsidR="00211360" w:rsidRDefault="00211360" w:rsidP="00211360">
      <w:pPr>
        <w:jc w:val="center"/>
      </w:pPr>
      <w:r>
        <w:t>Figure 6: For UMI FR1, performance comparison between UE selecting 8 and 6 PRS resources of a PRS resource set</w:t>
      </w:r>
    </w:p>
    <w:p w:rsidR="00211360" w:rsidRDefault="00211360" w:rsidP="00211360"/>
    <w:p w:rsidR="00211360" w:rsidRDefault="00211360" w:rsidP="00211360">
      <w:r>
        <w:t>From Figure 6, we see that by UE selecting 6 from 8 PRS resources, the performance is degraded but still meet the regulatory requirement.</w:t>
      </w:r>
    </w:p>
    <w:p w:rsidR="00211360" w:rsidRDefault="00211360" w:rsidP="00211360">
      <w:r>
        <w:t>Now consider office FR2 scenario. The simulation result is shown in Figure 7:</w:t>
      </w:r>
    </w:p>
    <w:p w:rsidR="00211360" w:rsidRDefault="00211360" w:rsidP="00211360">
      <w:pPr>
        <w:jc w:val="center"/>
      </w:pPr>
      <w:r>
        <w:rPr>
          <w:noProof/>
          <w:lang w:val="en-US" w:eastAsia="zh-CN"/>
        </w:rPr>
        <w:drawing>
          <wp:inline distT="0" distB="0" distL="0" distR="0" wp14:anchorId="60B863B8" wp14:editId="1CD66B41">
            <wp:extent cx="2703444" cy="2383231"/>
            <wp:effectExtent l="19050" t="19050" r="20955" b="171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25989" cy="2403106"/>
                    </a:xfrm>
                    <a:prstGeom prst="rect">
                      <a:avLst/>
                    </a:prstGeom>
                    <a:ln>
                      <a:solidFill>
                        <a:schemeClr val="tx1"/>
                      </a:solidFill>
                    </a:ln>
                  </pic:spPr>
                </pic:pic>
              </a:graphicData>
            </a:graphic>
          </wp:inline>
        </w:drawing>
      </w:r>
    </w:p>
    <w:p w:rsidR="00211360" w:rsidRDefault="00211360" w:rsidP="00211360">
      <w:pPr>
        <w:jc w:val="center"/>
      </w:pPr>
      <w:r>
        <w:t>Figure 7: For office FR2, performance comparison between UE selecting 8 and 4 PRS resources of a PRS resource set</w:t>
      </w:r>
    </w:p>
    <w:p w:rsidR="00211360" w:rsidRPr="00AA3879" w:rsidRDefault="00211360" w:rsidP="00211360">
      <w:r>
        <w:t>From Figure 7, we see that by UE selecting 4 from 8 PRS resources, the performance is degraded but still meet the commercial requirement.</w:t>
      </w:r>
    </w:p>
    <w:p w:rsidR="00196DAD" w:rsidRPr="00AD0B37" w:rsidRDefault="00196DAD" w:rsidP="00196DAD">
      <w:pPr>
        <w:pStyle w:val="Heading1"/>
        <w:numPr>
          <w:ilvl w:val="0"/>
          <w:numId w:val="0"/>
        </w:numPr>
        <w:spacing w:before="240"/>
      </w:pPr>
      <w:r>
        <w:t>Appendix</w:t>
      </w:r>
      <w:r w:rsidR="00211360">
        <w:t xml:space="preserve"> 3</w:t>
      </w:r>
    </w:p>
    <w:p w:rsidR="00136580" w:rsidRDefault="00196DAD" w:rsidP="00196DAD">
      <w:pPr>
        <w:pStyle w:val="3GPPText"/>
      </w:pPr>
      <w:r>
        <w:t xml:space="preserve">Simulation settings for </w:t>
      </w:r>
      <w:r w:rsidR="00B5083F">
        <w:t xml:space="preserve">UMa, </w:t>
      </w:r>
      <w:r>
        <w:t>UMi and office scenario are given below:</w:t>
      </w:r>
    </w:p>
    <w:tbl>
      <w:tblPr>
        <w:tblW w:w="8878" w:type="dxa"/>
        <w:tblLayout w:type="fixed"/>
        <w:tblCellMar>
          <w:left w:w="70" w:type="dxa"/>
          <w:right w:w="70" w:type="dxa"/>
        </w:tblCellMar>
        <w:tblLook w:val="04A0" w:firstRow="1" w:lastRow="0" w:firstColumn="1" w:lastColumn="0" w:noHBand="0" w:noVBand="1"/>
      </w:tblPr>
      <w:tblGrid>
        <w:gridCol w:w="3109"/>
        <w:gridCol w:w="2835"/>
        <w:gridCol w:w="2934"/>
      </w:tblGrid>
      <w:tr w:rsidR="00196DAD" w:rsidTr="00AD1983">
        <w:trPr>
          <w:trHeight w:val="171"/>
        </w:trPr>
        <w:tc>
          <w:tcPr>
            <w:tcW w:w="31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96DAD" w:rsidRPr="009C49ED" w:rsidRDefault="00196DAD" w:rsidP="00314117">
            <w:r w:rsidRPr="009C49ED">
              <w:t>Parameter</w:t>
            </w:r>
          </w:p>
        </w:tc>
        <w:tc>
          <w:tcPr>
            <w:tcW w:w="2835" w:type="dxa"/>
            <w:tcBorders>
              <w:top w:val="single" w:sz="4" w:space="0" w:color="auto"/>
              <w:left w:val="single" w:sz="4" w:space="0" w:color="auto"/>
              <w:bottom w:val="nil"/>
              <w:right w:val="single" w:sz="4" w:space="0" w:color="auto"/>
            </w:tcBorders>
            <w:vAlign w:val="bottom"/>
          </w:tcPr>
          <w:p w:rsidR="00196DAD" w:rsidRDefault="00196DAD" w:rsidP="00314117">
            <w:pPr>
              <w:spacing w:after="0"/>
            </w:pPr>
            <w:r>
              <w:t>UMi</w:t>
            </w:r>
            <w:r w:rsidR="00DF0B71">
              <w:t xml:space="preserve"> &amp; UMa</w:t>
            </w:r>
            <w:r>
              <w:t xml:space="preserve">, </w:t>
            </w:r>
            <w:r w:rsidRPr="009C49ED">
              <w:t>FR1</w:t>
            </w:r>
          </w:p>
        </w:tc>
        <w:tc>
          <w:tcPr>
            <w:tcW w:w="2934" w:type="dxa"/>
            <w:tcBorders>
              <w:top w:val="single" w:sz="4" w:space="0" w:color="auto"/>
              <w:left w:val="single" w:sz="4" w:space="0" w:color="auto"/>
              <w:bottom w:val="nil"/>
              <w:right w:val="single" w:sz="4" w:space="0" w:color="auto"/>
            </w:tcBorders>
          </w:tcPr>
          <w:p w:rsidR="00196DAD" w:rsidRDefault="00196DAD" w:rsidP="00314117">
            <w:pPr>
              <w:spacing w:after="0"/>
            </w:pPr>
            <w:r>
              <w:t>Office, FR2</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314117">
            <w:r w:rsidRPr="001A7831">
              <w:t>Channel model (baseline, otherwise state any modifications)</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2E1C11" w:rsidP="00314117">
            <w:r>
              <w:t>B</w:t>
            </w:r>
            <w:r w:rsidR="00196DAD">
              <w:t>aseline</w:t>
            </w:r>
          </w:p>
        </w:tc>
        <w:tc>
          <w:tcPr>
            <w:tcW w:w="2934" w:type="dxa"/>
            <w:tcBorders>
              <w:top w:val="single" w:sz="4" w:space="0" w:color="auto"/>
              <w:left w:val="single" w:sz="4" w:space="0" w:color="auto"/>
              <w:bottom w:val="single" w:sz="4" w:space="0" w:color="auto"/>
              <w:right w:val="single" w:sz="4" w:space="0" w:color="auto"/>
            </w:tcBorders>
          </w:tcPr>
          <w:p w:rsidR="00196DAD" w:rsidRDefault="00196DAD" w:rsidP="00314117">
            <w:r>
              <w:t>Baseline</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314117">
            <w:r w:rsidRPr="009C49ED">
              <w:t xml:space="preserve">Carrier frequency </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314117">
            <w:pPr>
              <w:jc w:val="center"/>
            </w:pPr>
            <w:r>
              <w:t>4Gz</w:t>
            </w:r>
          </w:p>
        </w:tc>
        <w:tc>
          <w:tcPr>
            <w:tcW w:w="2934" w:type="dxa"/>
            <w:tcBorders>
              <w:top w:val="single" w:sz="4" w:space="0" w:color="auto"/>
              <w:left w:val="single" w:sz="4" w:space="0" w:color="auto"/>
              <w:bottom w:val="single" w:sz="4" w:space="0" w:color="auto"/>
              <w:right w:val="single" w:sz="4" w:space="0" w:color="auto"/>
            </w:tcBorders>
          </w:tcPr>
          <w:p w:rsidR="00196DAD" w:rsidRDefault="00196DAD" w:rsidP="00314117">
            <w:pPr>
              <w:jc w:val="center"/>
            </w:pPr>
            <w:r>
              <w:t>30GHz</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314117">
            <w:r w:rsidRPr="009C49ED">
              <w:t>Subcarrier spacing</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314117">
            <w:pPr>
              <w:jc w:val="center"/>
            </w:pPr>
            <w:r>
              <w:t>15kHz</w:t>
            </w:r>
          </w:p>
        </w:tc>
        <w:tc>
          <w:tcPr>
            <w:tcW w:w="2934" w:type="dxa"/>
            <w:tcBorders>
              <w:top w:val="single" w:sz="4" w:space="0" w:color="auto"/>
              <w:left w:val="single" w:sz="4" w:space="0" w:color="auto"/>
              <w:bottom w:val="single" w:sz="4" w:space="0" w:color="auto"/>
              <w:right w:val="single" w:sz="4" w:space="0" w:color="auto"/>
            </w:tcBorders>
          </w:tcPr>
          <w:p w:rsidR="00196DAD" w:rsidRDefault="002E1C11" w:rsidP="00314117">
            <w:pPr>
              <w:jc w:val="center"/>
            </w:pPr>
            <w:r>
              <w:t>6</w:t>
            </w:r>
            <w:r w:rsidR="00196DAD">
              <w:t>0kHz</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314117">
            <w:r w:rsidRPr="009C49ED">
              <w:t>Reference Signal Transmission Bandwidth</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314117">
            <w:pPr>
              <w:jc w:val="center"/>
            </w:pPr>
            <w:r>
              <w:t>20MHz</w:t>
            </w:r>
          </w:p>
        </w:tc>
        <w:tc>
          <w:tcPr>
            <w:tcW w:w="2934" w:type="dxa"/>
            <w:tcBorders>
              <w:top w:val="single" w:sz="4" w:space="0" w:color="auto"/>
              <w:left w:val="single" w:sz="4" w:space="0" w:color="auto"/>
              <w:bottom w:val="single" w:sz="4" w:space="0" w:color="auto"/>
              <w:right w:val="single" w:sz="4" w:space="0" w:color="auto"/>
            </w:tcBorders>
          </w:tcPr>
          <w:p w:rsidR="00196DAD" w:rsidRDefault="00196DAD" w:rsidP="00314117">
            <w:pPr>
              <w:jc w:val="center"/>
            </w:pPr>
            <w:r>
              <w:t>36MHz</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314117">
            <w:r w:rsidRPr="001A7831">
              <w:t>Reference Signal Physical Structure and Resource Allocation (RE pattern) (reference to figure in contribution)</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196DAD">
            <w:pPr>
              <w:jc w:val="left"/>
            </w:pPr>
            <w:r>
              <w:t>In a two-symbol PRS occasion:</w:t>
            </w:r>
          </w:p>
          <w:p w:rsidR="00196DAD" w:rsidRDefault="00196DAD" w:rsidP="00196DAD">
            <w:pPr>
              <w:jc w:val="left"/>
            </w:pPr>
            <w:r>
              <w:t>1</w:t>
            </w:r>
            <w:r w:rsidRPr="005F1CE5">
              <w:rPr>
                <w:vertAlign w:val="superscript"/>
              </w:rPr>
              <w:t>st</w:t>
            </w:r>
            <w:r>
              <w:t xml:space="preserve"> symbol is comb-4 starting at RE 0</w:t>
            </w:r>
          </w:p>
          <w:p w:rsidR="00196DAD" w:rsidRDefault="00196DAD" w:rsidP="00196DAD">
            <w:pPr>
              <w:jc w:val="left"/>
            </w:pPr>
            <w:r>
              <w:t>2</w:t>
            </w:r>
            <w:r w:rsidRPr="005F1CE5">
              <w:rPr>
                <w:vertAlign w:val="superscript"/>
              </w:rPr>
              <w:t>nd</w:t>
            </w:r>
            <w:r>
              <w:t xml:space="preserve"> symbol is comb-4 starting at RE 2</w:t>
            </w:r>
          </w:p>
        </w:tc>
        <w:tc>
          <w:tcPr>
            <w:tcW w:w="2934" w:type="dxa"/>
            <w:tcBorders>
              <w:top w:val="single" w:sz="4" w:space="0" w:color="auto"/>
              <w:left w:val="single" w:sz="4" w:space="0" w:color="auto"/>
              <w:bottom w:val="single" w:sz="4" w:space="0" w:color="auto"/>
              <w:right w:val="single" w:sz="4" w:space="0" w:color="auto"/>
            </w:tcBorders>
          </w:tcPr>
          <w:p w:rsidR="00196DAD" w:rsidRDefault="00196DAD" w:rsidP="00196DAD">
            <w:pPr>
              <w:jc w:val="left"/>
            </w:pPr>
            <w:r>
              <w:t>In a two-symbol PRS occasion:</w:t>
            </w:r>
          </w:p>
          <w:p w:rsidR="00196DAD" w:rsidRDefault="00196DAD" w:rsidP="00196DAD">
            <w:pPr>
              <w:jc w:val="left"/>
            </w:pPr>
            <w:r>
              <w:t>1</w:t>
            </w:r>
            <w:r w:rsidRPr="005F1CE5">
              <w:rPr>
                <w:vertAlign w:val="superscript"/>
              </w:rPr>
              <w:t>st</w:t>
            </w:r>
            <w:r>
              <w:t xml:space="preserve"> symbol is comb-4 starting at RE 0</w:t>
            </w:r>
          </w:p>
          <w:p w:rsidR="00196DAD" w:rsidRDefault="00196DAD" w:rsidP="00196DAD">
            <w:pPr>
              <w:jc w:val="left"/>
            </w:pPr>
            <w:r>
              <w:t>2</w:t>
            </w:r>
            <w:r w:rsidRPr="005F1CE5">
              <w:rPr>
                <w:vertAlign w:val="superscript"/>
              </w:rPr>
              <w:t>nd</w:t>
            </w:r>
            <w:r>
              <w:t xml:space="preserve"> symbol is comb-4 starting at RE 2</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314117">
            <w:r w:rsidRPr="001A7831">
              <w:t xml:space="preserve">Reference signal (type of sequence, number of ports, …) </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314117">
            <w:pPr>
              <w:jc w:val="center"/>
            </w:pPr>
            <w:r>
              <w:t xml:space="preserve">PN sequence, </w:t>
            </w:r>
          </w:p>
          <w:p w:rsidR="00196DAD" w:rsidRDefault="00196DAD" w:rsidP="00314117">
            <w:pPr>
              <w:jc w:val="center"/>
            </w:pPr>
            <w:r>
              <w:t>1 port</w:t>
            </w:r>
          </w:p>
        </w:tc>
        <w:tc>
          <w:tcPr>
            <w:tcW w:w="2934" w:type="dxa"/>
            <w:tcBorders>
              <w:top w:val="single" w:sz="4" w:space="0" w:color="auto"/>
              <w:left w:val="single" w:sz="4" w:space="0" w:color="auto"/>
              <w:bottom w:val="single" w:sz="4" w:space="0" w:color="auto"/>
              <w:right w:val="single" w:sz="4" w:space="0" w:color="auto"/>
            </w:tcBorders>
          </w:tcPr>
          <w:p w:rsidR="00196DAD" w:rsidRDefault="00196DAD" w:rsidP="00196DAD">
            <w:pPr>
              <w:jc w:val="center"/>
            </w:pPr>
            <w:r>
              <w:t xml:space="preserve">PN sequence, </w:t>
            </w:r>
          </w:p>
          <w:p w:rsidR="00196DAD" w:rsidRDefault="00196DAD" w:rsidP="00196DAD">
            <w:pPr>
              <w:jc w:val="center"/>
            </w:pPr>
            <w:r>
              <w:t>1 port</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314117">
            <w:r w:rsidRPr="009C49ED">
              <w:t>Number of sites</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314117">
            <w:pPr>
              <w:jc w:val="center"/>
            </w:pPr>
            <w:r>
              <w:t>7</w:t>
            </w:r>
          </w:p>
        </w:tc>
        <w:tc>
          <w:tcPr>
            <w:tcW w:w="2934" w:type="dxa"/>
            <w:tcBorders>
              <w:top w:val="single" w:sz="4" w:space="0" w:color="auto"/>
              <w:left w:val="single" w:sz="4" w:space="0" w:color="auto"/>
              <w:bottom w:val="single" w:sz="4" w:space="0" w:color="auto"/>
              <w:right w:val="single" w:sz="4" w:space="0" w:color="auto"/>
            </w:tcBorders>
          </w:tcPr>
          <w:p w:rsidR="00196DAD" w:rsidRDefault="002E1C11" w:rsidP="00314117">
            <w:pPr>
              <w:jc w:val="center"/>
            </w:pPr>
            <w:r>
              <w:t>12</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Number of symbols used per occasion</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2</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2</w:t>
            </w:r>
          </w:p>
        </w:tc>
      </w:tr>
      <w:tr w:rsidR="00196DAD" w:rsidTr="00AD1983">
        <w:trPr>
          <w:trHeight w:val="16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lastRenderedPageBreak/>
              <w:t>number of occasions used per positioning estimate</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10</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10</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196DAD">
            <w:r w:rsidRPr="009C49ED">
              <w:t>Power-boosting level</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6.02 dB</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6.02 dB</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Uplink power control (applied/not applied)</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Not applied</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Not applied</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interference modelling (ideal muting, or other)</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Ideal muting</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Ideal muting</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Description of Measurement Algorithm (e.g. super resolution, interference cancellation, ….)</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r>
              <w:t>RSRP = average power per RE</w:t>
            </w:r>
          </w:p>
          <w:p w:rsidR="00196DAD" w:rsidRDefault="00196DAD" w:rsidP="00196DAD">
            <w:pPr>
              <w:jc w:val="center"/>
            </w:pP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r>
              <w:t>RSRP = average power per RE</w:t>
            </w:r>
          </w:p>
          <w:p w:rsidR="00196DAD" w:rsidRDefault="00196DAD" w:rsidP="00196DAD">
            <w:pPr>
              <w:jc w:val="center"/>
            </w:pP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Description of positioning technique / applied positioning algorithm (e.g. Least square, taylor series, etc)</w:t>
            </w:r>
          </w:p>
        </w:tc>
        <w:tc>
          <w:tcPr>
            <w:tcW w:w="2835" w:type="dxa"/>
            <w:tcBorders>
              <w:top w:val="nil"/>
              <w:left w:val="single" w:sz="4" w:space="0" w:color="auto"/>
              <w:bottom w:val="single" w:sz="4" w:space="0" w:color="auto"/>
              <w:right w:val="single" w:sz="4" w:space="0" w:color="auto"/>
            </w:tcBorders>
            <w:vAlign w:val="center"/>
          </w:tcPr>
          <w:p w:rsidR="00196DAD" w:rsidRPr="001759A4" w:rsidRDefault="00196DAD" w:rsidP="00196DAD">
            <w:pPr>
              <w:rPr>
                <w:u w:val="single"/>
              </w:rPr>
            </w:pPr>
            <w:r w:rsidRPr="001759A4">
              <w:rPr>
                <w:u w:val="single"/>
              </w:rPr>
              <w:t xml:space="preserve">AoD estimation: </w:t>
            </w:r>
          </w:p>
          <w:p w:rsidR="002E1C11" w:rsidRDefault="00DF0B71" w:rsidP="00196DAD">
            <w:r>
              <w:t>Cell</w:t>
            </w:r>
            <w:r w:rsidR="00196DAD">
              <w:t xml:space="preserve"> beam pattern is known in advance, so a </w:t>
            </w:r>
            <w:r w:rsidR="002E1C11">
              <w:t xml:space="preserve">look-up table (LUT) </w:t>
            </w:r>
            <w:r w:rsidR="00196DAD">
              <w:t xml:space="preserve">saving the AoD and power of each beam can be constructed. </w:t>
            </w:r>
          </w:p>
          <w:p w:rsidR="00196DAD" w:rsidRDefault="00196DAD" w:rsidP="00196DAD">
            <w:r>
              <w:t>UE reports the meas</w:t>
            </w:r>
            <w:r w:rsidR="00DF0B71">
              <w:t>ured RSRP ratio</w:t>
            </w:r>
            <w:r w:rsidR="002E1C11">
              <w:t>s</w:t>
            </w:r>
            <w:r w:rsidR="00DF0B71">
              <w:t xml:space="preserve"> of beams</w:t>
            </w:r>
            <w:r w:rsidR="002E1C11">
              <w:t xml:space="preserve"> of a TP</w:t>
            </w:r>
            <w:r w:rsidR="00DF0B71">
              <w:t xml:space="preserve"> to the network</w:t>
            </w:r>
            <w:r>
              <w:t xml:space="preserve"> </w:t>
            </w:r>
          </w:p>
          <w:p w:rsidR="002E1C11" w:rsidRDefault="002E1C11" w:rsidP="00196DAD">
            <w:r>
              <w:t>AoDs are estimated by using the LUT and RSRP reported from UE</w:t>
            </w:r>
          </w:p>
          <w:p w:rsidR="00196DAD" w:rsidRPr="001759A4" w:rsidRDefault="00196DAD" w:rsidP="00196DAD">
            <w:pPr>
              <w:rPr>
                <w:u w:val="single"/>
              </w:rPr>
            </w:pPr>
            <w:r>
              <w:rPr>
                <w:u w:val="single"/>
              </w:rPr>
              <w:t>Transforming AoD estimation results to UE location:</w:t>
            </w:r>
          </w:p>
          <w:p w:rsidR="00196DAD" w:rsidRDefault="00196DAD" w:rsidP="00196DAD">
            <w:pPr>
              <w:jc w:val="center"/>
            </w:pPr>
            <w:r>
              <w:t>Least-square estimator</w:t>
            </w:r>
          </w:p>
        </w:tc>
        <w:tc>
          <w:tcPr>
            <w:tcW w:w="2934" w:type="dxa"/>
            <w:tcBorders>
              <w:top w:val="nil"/>
              <w:left w:val="single" w:sz="4" w:space="0" w:color="auto"/>
              <w:bottom w:val="single" w:sz="4" w:space="0" w:color="auto"/>
              <w:right w:val="single" w:sz="4" w:space="0" w:color="auto"/>
            </w:tcBorders>
            <w:vAlign w:val="center"/>
          </w:tcPr>
          <w:p w:rsidR="002E1C11" w:rsidRPr="001759A4" w:rsidRDefault="002E1C11" w:rsidP="002E1C11">
            <w:pPr>
              <w:rPr>
                <w:u w:val="single"/>
              </w:rPr>
            </w:pPr>
            <w:r w:rsidRPr="001759A4">
              <w:rPr>
                <w:u w:val="single"/>
              </w:rPr>
              <w:t xml:space="preserve">AoD estimation: </w:t>
            </w:r>
          </w:p>
          <w:p w:rsidR="002E1C11" w:rsidRDefault="002E1C11" w:rsidP="002E1C11">
            <w:r>
              <w:t xml:space="preserve">Cell beam pattern is known in advance, so a look-up table (LUT) saving the AoD and power of each beam can be constructed. </w:t>
            </w:r>
          </w:p>
          <w:p w:rsidR="002E1C11" w:rsidRDefault="002E1C11" w:rsidP="002E1C11">
            <w:r>
              <w:t xml:space="preserve">UE reports the measured RSRP ratios of beams of a TP to the network </w:t>
            </w:r>
          </w:p>
          <w:p w:rsidR="002E1C11" w:rsidRDefault="002E1C11" w:rsidP="002E1C11">
            <w:r>
              <w:t>AoDs are estimated by using the LUT and RSRP reported from UE</w:t>
            </w:r>
          </w:p>
          <w:p w:rsidR="002E1C11" w:rsidRPr="001759A4" w:rsidRDefault="002E1C11" w:rsidP="002E1C11">
            <w:pPr>
              <w:rPr>
                <w:u w:val="single"/>
              </w:rPr>
            </w:pPr>
            <w:r>
              <w:rPr>
                <w:u w:val="single"/>
              </w:rPr>
              <w:t>Transforming AoD estimation results to UE location:</w:t>
            </w:r>
          </w:p>
          <w:p w:rsidR="00196DAD" w:rsidRDefault="002E1C11" w:rsidP="002E1C11">
            <w:pPr>
              <w:jc w:val="center"/>
            </w:pPr>
            <w:r>
              <w:t>Least-square estimator</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196DAD">
            <w:r w:rsidRPr="009C49ED">
              <w:t>Network synchronization assumptions</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Ideal</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Ideal</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Beam-related assumption (beam sweeping / alignment assumptions at the tx and rx sides)</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r>
              <w:t xml:space="preserve">Each </w:t>
            </w:r>
            <w:r w:rsidR="002E1C11">
              <w:t>cell</w:t>
            </w:r>
            <w:r>
              <w:t xml:space="preserve"> perform</w:t>
            </w:r>
            <w:r w:rsidR="002E1C11">
              <w:t>s</w:t>
            </w:r>
            <w:r>
              <w:t xml:space="preserve"> beamsweeping with LCS α angle = [-52.5 -37.5 -22.5 -7.5 7.5 22.5 37.5 52.5] degrees.</w:t>
            </w:r>
          </w:p>
          <w:p w:rsidR="00196DAD" w:rsidRDefault="00196DAD" w:rsidP="00196DAD">
            <w:pPr>
              <w:jc w:val="left"/>
            </w:pPr>
            <w:r>
              <w:t xml:space="preserve">Note these angles are equally 15-degree spaced and </w:t>
            </w:r>
            <w:r w:rsidR="002E1C11">
              <w:t xml:space="preserve">are </w:t>
            </w:r>
            <w:r>
              <w:t>centered at zero</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r>
              <w:t xml:space="preserve">Each </w:t>
            </w:r>
            <w:r w:rsidR="002E1C11">
              <w:t>cell</w:t>
            </w:r>
            <w:r>
              <w:t xml:space="preserve"> perform</w:t>
            </w:r>
            <w:r w:rsidR="002E1C11">
              <w:t>s</w:t>
            </w:r>
            <w:r>
              <w:t xml:space="preserve"> beamsweeping with LCS α angle = [-52.5 -37.5 -22.5 -7.5 7.5 22.5 37.5 52.5] degrees.</w:t>
            </w:r>
          </w:p>
          <w:p w:rsidR="00196DAD" w:rsidRDefault="00196DAD" w:rsidP="00196DAD">
            <w:pPr>
              <w:jc w:val="left"/>
            </w:pPr>
            <w:r>
              <w:t xml:space="preserve">Note these angles are equally 15-degree spaced and </w:t>
            </w:r>
            <w:r w:rsidR="002E1C11">
              <w:t xml:space="preserve">are </w:t>
            </w:r>
            <w:r>
              <w:t>centered at zero</w:t>
            </w:r>
          </w:p>
        </w:tc>
      </w:tr>
      <w:tr w:rsidR="001C4379"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C4379" w:rsidRPr="001A7831" w:rsidRDefault="001C4379" w:rsidP="00284011">
            <w:r w:rsidRPr="001A7831">
              <w:t xml:space="preserve">Precoding assumptions </w:t>
            </w:r>
          </w:p>
        </w:tc>
        <w:tc>
          <w:tcPr>
            <w:tcW w:w="2835" w:type="dxa"/>
            <w:tcBorders>
              <w:top w:val="nil"/>
              <w:left w:val="single" w:sz="4" w:space="0" w:color="auto"/>
              <w:bottom w:val="single" w:sz="4" w:space="0" w:color="auto"/>
              <w:right w:val="single" w:sz="4" w:space="0" w:color="auto"/>
            </w:tcBorders>
            <w:vAlign w:val="center"/>
          </w:tcPr>
          <w:p w:rsidR="001C4379" w:rsidRDefault="001C4379" w:rsidP="001C4379">
            <w:pPr>
              <w:jc w:val="center"/>
            </w:pPr>
            <w:r>
              <w:t>N/A</w:t>
            </w:r>
          </w:p>
        </w:tc>
        <w:tc>
          <w:tcPr>
            <w:tcW w:w="2934" w:type="dxa"/>
            <w:tcBorders>
              <w:top w:val="nil"/>
              <w:left w:val="single" w:sz="4" w:space="0" w:color="auto"/>
              <w:bottom w:val="single" w:sz="4" w:space="0" w:color="auto"/>
              <w:right w:val="single" w:sz="4" w:space="0" w:color="auto"/>
            </w:tcBorders>
            <w:vAlign w:val="center"/>
          </w:tcPr>
          <w:p w:rsidR="001C4379" w:rsidRDefault="001C4379" w:rsidP="001C4379">
            <w:pPr>
              <w:jc w:val="center"/>
            </w:pPr>
            <w:r>
              <w:t>N/A</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C4379" w:rsidP="00196DAD">
            <w:r w:rsidRPr="009C49ED">
              <w:t>Additional notes, if any</w:t>
            </w:r>
          </w:p>
        </w:tc>
        <w:tc>
          <w:tcPr>
            <w:tcW w:w="2835" w:type="dxa"/>
            <w:tcBorders>
              <w:top w:val="nil"/>
              <w:left w:val="single" w:sz="4" w:space="0" w:color="auto"/>
              <w:bottom w:val="single" w:sz="4" w:space="0" w:color="auto"/>
              <w:right w:val="single" w:sz="4" w:space="0" w:color="auto"/>
            </w:tcBorders>
            <w:vAlign w:val="center"/>
          </w:tcPr>
          <w:p w:rsidR="00196DAD" w:rsidRDefault="001C4379" w:rsidP="00196DAD">
            <w:pPr>
              <w:jc w:val="center"/>
            </w:pPr>
            <w:r>
              <w:t>UE is equipped with one omni-directional antenna element</w:t>
            </w:r>
          </w:p>
        </w:tc>
        <w:tc>
          <w:tcPr>
            <w:tcW w:w="2934" w:type="dxa"/>
            <w:tcBorders>
              <w:top w:val="nil"/>
              <w:left w:val="single" w:sz="4" w:space="0" w:color="auto"/>
              <w:bottom w:val="single" w:sz="4" w:space="0" w:color="auto"/>
              <w:right w:val="single" w:sz="4" w:space="0" w:color="auto"/>
            </w:tcBorders>
            <w:vAlign w:val="center"/>
          </w:tcPr>
          <w:p w:rsidR="001C4379" w:rsidRDefault="001C4379" w:rsidP="001C4379">
            <w:pPr>
              <w:jc w:val="center"/>
            </w:pPr>
            <w:r>
              <w:t>Unless otherwise specified, UE is equipped with one omni-directional antenna element</w:t>
            </w:r>
          </w:p>
        </w:tc>
      </w:tr>
    </w:tbl>
    <w:p w:rsidR="00136580" w:rsidRPr="005E1172" w:rsidRDefault="00136580" w:rsidP="00584FD4">
      <w:pPr>
        <w:rPr>
          <w:lang w:eastAsia="en-GB"/>
        </w:rPr>
      </w:pPr>
    </w:p>
    <w:sectPr w:rsidR="00136580" w:rsidRPr="005E1172"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86C" w:rsidRDefault="000E086C" w:rsidP="00CB4A1C">
      <w:pPr>
        <w:spacing w:after="0"/>
      </w:pPr>
      <w:r>
        <w:separator/>
      </w:r>
    </w:p>
  </w:endnote>
  <w:endnote w:type="continuationSeparator" w:id="0">
    <w:p w:rsidR="000E086C" w:rsidRDefault="000E086C"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86C" w:rsidRDefault="000E086C" w:rsidP="00CB4A1C">
      <w:pPr>
        <w:spacing w:after="0"/>
      </w:pPr>
      <w:r>
        <w:separator/>
      </w:r>
    </w:p>
  </w:footnote>
  <w:footnote w:type="continuationSeparator" w:id="0">
    <w:p w:rsidR="000E086C" w:rsidRDefault="000E086C"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73A"/>
    <w:multiLevelType w:val="hybridMultilevel"/>
    <w:tmpl w:val="F15856F2"/>
    <w:lvl w:ilvl="0" w:tplc="FE5CA7C4">
      <w:start w:val="1"/>
      <w:numFmt w:val="decimal"/>
      <w:lvlText w:val="(%1)"/>
      <w:lvlJc w:val="left"/>
      <w:pPr>
        <w:ind w:left="785" w:hanging="360"/>
      </w:pPr>
      <w:rPr>
        <w:rFonts w:hint="default"/>
        <w:i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4903C61"/>
    <w:multiLevelType w:val="hybridMultilevel"/>
    <w:tmpl w:val="E866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04AA7"/>
    <w:multiLevelType w:val="hybridMultilevel"/>
    <w:tmpl w:val="6F82301A"/>
    <w:lvl w:ilvl="0" w:tplc="BCFCAF0C">
      <w:start w:val="1"/>
      <w:numFmt w:val="bullet"/>
      <w:lvlText w:val="▪"/>
      <w:lvlJc w:val="left"/>
      <w:pPr>
        <w:tabs>
          <w:tab w:val="num" w:pos="720"/>
        </w:tabs>
        <w:ind w:left="720" w:hanging="360"/>
      </w:pPr>
      <w:rPr>
        <w:rFonts w:ascii="Lucida Grande" w:hAnsi="Lucida Grande" w:hint="default"/>
      </w:rPr>
    </w:lvl>
    <w:lvl w:ilvl="1" w:tplc="DA00B820">
      <w:start w:val="44"/>
      <w:numFmt w:val="bullet"/>
      <w:lvlText w:val="•"/>
      <w:lvlJc w:val="left"/>
      <w:pPr>
        <w:tabs>
          <w:tab w:val="num" w:pos="1440"/>
        </w:tabs>
        <w:ind w:left="1440" w:hanging="360"/>
      </w:pPr>
      <w:rPr>
        <w:rFonts w:ascii="Arial" w:hAnsi="Arial" w:hint="default"/>
      </w:rPr>
    </w:lvl>
    <w:lvl w:ilvl="2" w:tplc="3264791C" w:tentative="1">
      <w:start w:val="1"/>
      <w:numFmt w:val="bullet"/>
      <w:lvlText w:val="▪"/>
      <w:lvlJc w:val="left"/>
      <w:pPr>
        <w:tabs>
          <w:tab w:val="num" w:pos="2160"/>
        </w:tabs>
        <w:ind w:left="2160" w:hanging="360"/>
      </w:pPr>
      <w:rPr>
        <w:rFonts w:ascii="Lucida Grande" w:hAnsi="Lucida Grande" w:hint="default"/>
      </w:rPr>
    </w:lvl>
    <w:lvl w:ilvl="3" w:tplc="8EE44318" w:tentative="1">
      <w:start w:val="1"/>
      <w:numFmt w:val="bullet"/>
      <w:lvlText w:val="▪"/>
      <w:lvlJc w:val="left"/>
      <w:pPr>
        <w:tabs>
          <w:tab w:val="num" w:pos="2880"/>
        </w:tabs>
        <w:ind w:left="2880" w:hanging="360"/>
      </w:pPr>
      <w:rPr>
        <w:rFonts w:ascii="Lucida Grande" w:hAnsi="Lucida Grande" w:hint="default"/>
      </w:rPr>
    </w:lvl>
    <w:lvl w:ilvl="4" w:tplc="67465AEA" w:tentative="1">
      <w:start w:val="1"/>
      <w:numFmt w:val="bullet"/>
      <w:lvlText w:val="▪"/>
      <w:lvlJc w:val="left"/>
      <w:pPr>
        <w:tabs>
          <w:tab w:val="num" w:pos="3600"/>
        </w:tabs>
        <w:ind w:left="3600" w:hanging="360"/>
      </w:pPr>
      <w:rPr>
        <w:rFonts w:ascii="Lucida Grande" w:hAnsi="Lucida Grande" w:hint="default"/>
      </w:rPr>
    </w:lvl>
    <w:lvl w:ilvl="5" w:tplc="152A668C" w:tentative="1">
      <w:start w:val="1"/>
      <w:numFmt w:val="bullet"/>
      <w:lvlText w:val="▪"/>
      <w:lvlJc w:val="left"/>
      <w:pPr>
        <w:tabs>
          <w:tab w:val="num" w:pos="4320"/>
        </w:tabs>
        <w:ind w:left="4320" w:hanging="360"/>
      </w:pPr>
      <w:rPr>
        <w:rFonts w:ascii="Lucida Grande" w:hAnsi="Lucida Grande" w:hint="default"/>
      </w:rPr>
    </w:lvl>
    <w:lvl w:ilvl="6" w:tplc="A122083C" w:tentative="1">
      <w:start w:val="1"/>
      <w:numFmt w:val="bullet"/>
      <w:lvlText w:val="▪"/>
      <w:lvlJc w:val="left"/>
      <w:pPr>
        <w:tabs>
          <w:tab w:val="num" w:pos="5040"/>
        </w:tabs>
        <w:ind w:left="5040" w:hanging="360"/>
      </w:pPr>
      <w:rPr>
        <w:rFonts w:ascii="Lucida Grande" w:hAnsi="Lucida Grande" w:hint="default"/>
      </w:rPr>
    </w:lvl>
    <w:lvl w:ilvl="7" w:tplc="39B2B09E" w:tentative="1">
      <w:start w:val="1"/>
      <w:numFmt w:val="bullet"/>
      <w:lvlText w:val="▪"/>
      <w:lvlJc w:val="left"/>
      <w:pPr>
        <w:tabs>
          <w:tab w:val="num" w:pos="5760"/>
        </w:tabs>
        <w:ind w:left="5760" w:hanging="360"/>
      </w:pPr>
      <w:rPr>
        <w:rFonts w:ascii="Lucida Grande" w:hAnsi="Lucida Grande" w:hint="default"/>
      </w:rPr>
    </w:lvl>
    <w:lvl w:ilvl="8" w:tplc="154C43A8" w:tentative="1">
      <w:start w:val="1"/>
      <w:numFmt w:val="bullet"/>
      <w:lvlText w:val="▪"/>
      <w:lvlJc w:val="left"/>
      <w:pPr>
        <w:tabs>
          <w:tab w:val="num" w:pos="6480"/>
        </w:tabs>
        <w:ind w:left="6480" w:hanging="360"/>
      </w:pPr>
      <w:rPr>
        <w:rFonts w:ascii="Lucida Grande" w:hAnsi="Lucida Grande" w:hint="default"/>
      </w:rPr>
    </w:lvl>
  </w:abstractNum>
  <w:abstractNum w:abstractNumId="3"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D0623"/>
    <w:multiLevelType w:val="hybridMultilevel"/>
    <w:tmpl w:val="5114C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A0676B"/>
    <w:multiLevelType w:val="hybridMultilevel"/>
    <w:tmpl w:val="FBBC1F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AD7E1B"/>
    <w:multiLevelType w:val="hybridMultilevel"/>
    <w:tmpl w:val="326E34D2"/>
    <w:lvl w:ilvl="0" w:tplc="E4148F08">
      <w:start w:val="1"/>
      <w:numFmt w:val="bullet"/>
      <w:lvlText w:val="•"/>
      <w:lvlJc w:val="left"/>
      <w:pPr>
        <w:tabs>
          <w:tab w:val="num" w:pos="720"/>
        </w:tabs>
        <w:ind w:left="720" w:hanging="360"/>
      </w:pPr>
      <w:rPr>
        <w:rFonts w:ascii="Arial" w:hAnsi="Arial" w:hint="default"/>
      </w:rPr>
    </w:lvl>
    <w:lvl w:ilvl="1" w:tplc="B9E63E7E" w:tentative="1">
      <w:start w:val="1"/>
      <w:numFmt w:val="bullet"/>
      <w:lvlText w:val="•"/>
      <w:lvlJc w:val="left"/>
      <w:pPr>
        <w:tabs>
          <w:tab w:val="num" w:pos="1440"/>
        </w:tabs>
        <w:ind w:left="1440" w:hanging="360"/>
      </w:pPr>
      <w:rPr>
        <w:rFonts w:ascii="Arial" w:hAnsi="Arial" w:hint="default"/>
      </w:rPr>
    </w:lvl>
    <w:lvl w:ilvl="2" w:tplc="DA1CEB6C" w:tentative="1">
      <w:start w:val="1"/>
      <w:numFmt w:val="bullet"/>
      <w:lvlText w:val="•"/>
      <w:lvlJc w:val="left"/>
      <w:pPr>
        <w:tabs>
          <w:tab w:val="num" w:pos="2160"/>
        </w:tabs>
        <w:ind w:left="2160" w:hanging="360"/>
      </w:pPr>
      <w:rPr>
        <w:rFonts w:ascii="Arial" w:hAnsi="Arial" w:hint="default"/>
      </w:rPr>
    </w:lvl>
    <w:lvl w:ilvl="3" w:tplc="2CEE2724" w:tentative="1">
      <w:start w:val="1"/>
      <w:numFmt w:val="bullet"/>
      <w:lvlText w:val="•"/>
      <w:lvlJc w:val="left"/>
      <w:pPr>
        <w:tabs>
          <w:tab w:val="num" w:pos="2880"/>
        </w:tabs>
        <w:ind w:left="2880" w:hanging="360"/>
      </w:pPr>
      <w:rPr>
        <w:rFonts w:ascii="Arial" w:hAnsi="Arial" w:hint="default"/>
      </w:rPr>
    </w:lvl>
    <w:lvl w:ilvl="4" w:tplc="045482DA" w:tentative="1">
      <w:start w:val="1"/>
      <w:numFmt w:val="bullet"/>
      <w:lvlText w:val="•"/>
      <w:lvlJc w:val="left"/>
      <w:pPr>
        <w:tabs>
          <w:tab w:val="num" w:pos="3600"/>
        </w:tabs>
        <w:ind w:left="3600" w:hanging="360"/>
      </w:pPr>
      <w:rPr>
        <w:rFonts w:ascii="Arial" w:hAnsi="Arial" w:hint="default"/>
      </w:rPr>
    </w:lvl>
    <w:lvl w:ilvl="5" w:tplc="8AECF812" w:tentative="1">
      <w:start w:val="1"/>
      <w:numFmt w:val="bullet"/>
      <w:lvlText w:val="•"/>
      <w:lvlJc w:val="left"/>
      <w:pPr>
        <w:tabs>
          <w:tab w:val="num" w:pos="4320"/>
        </w:tabs>
        <w:ind w:left="4320" w:hanging="360"/>
      </w:pPr>
      <w:rPr>
        <w:rFonts w:ascii="Arial" w:hAnsi="Arial" w:hint="default"/>
      </w:rPr>
    </w:lvl>
    <w:lvl w:ilvl="6" w:tplc="78D296A2" w:tentative="1">
      <w:start w:val="1"/>
      <w:numFmt w:val="bullet"/>
      <w:lvlText w:val="•"/>
      <w:lvlJc w:val="left"/>
      <w:pPr>
        <w:tabs>
          <w:tab w:val="num" w:pos="5040"/>
        </w:tabs>
        <w:ind w:left="5040" w:hanging="360"/>
      </w:pPr>
      <w:rPr>
        <w:rFonts w:ascii="Arial" w:hAnsi="Arial" w:hint="default"/>
      </w:rPr>
    </w:lvl>
    <w:lvl w:ilvl="7" w:tplc="4D32EBC6" w:tentative="1">
      <w:start w:val="1"/>
      <w:numFmt w:val="bullet"/>
      <w:lvlText w:val="•"/>
      <w:lvlJc w:val="left"/>
      <w:pPr>
        <w:tabs>
          <w:tab w:val="num" w:pos="5760"/>
        </w:tabs>
        <w:ind w:left="5760" w:hanging="360"/>
      </w:pPr>
      <w:rPr>
        <w:rFonts w:ascii="Arial" w:hAnsi="Arial" w:hint="default"/>
      </w:rPr>
    </w:lvl>
    <w:lvl w:ilvl="8" w:tplc="8FF884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C330A7"/>
    <w:multiLevelType w:val="hybridMultilevel"/>
    <w:tmpl w:val="86504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143C7"/>
    <w:multiLevelType w:val="hybridMultilevel"/>
    <w:tmpl w:val="DB749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474D36"/>
    <w:multiLevelType w:val="hybridMultilevel"/>
    <w:tmpl w:val="8F66C648"/>
    <w:lvl w:ilvl="0" w:tplc="04090001">
      <w:start w:val="1"/>
      <w:numFmt w:val="bullet"/>
      <w:lvlText w:val=""/>
      <w:lvlJc w:val="left"/>
      <w:pPr>
        <w:ind w:left="1258" w:hanging="360"/>
      </w:pPr>
      <w:rPr>
        <w:rFonts w:ascii="Symbol" w:hAnsi="Symbol" w:hint="default"/>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1" w15:restartNumberingAfterBreak="0">
    <w:nsid w:val="30F02041"/>
    <w:multiLevelType w:val="hybridMultilevel"/>
    <w:tmpl w:val="5032EEE4"/>
    <w:lvl w:ilvl="0" w:tplc="1102B85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2B6789"/>
    <w:multiLevelType w:val="hybridMultilevel"/>
    <w:tmpl w:val="B3B6D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D75297"/>
    <w:multiLevelType w:val="hybridMultilevel"/>
    <w:tmpl w:val="6AB0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4C4DAD"/>
    <w:multiLevelType w:val="hybridMultilevel"/>
    <w:tmpl w:val="5972BDA4"/>
    <w:lvl w:ilvl="0" w:tplc="D3CE4570">
      <w:start w:val="1"/>
      <w:numFmt w:val="bullet"/>
      <w:lvlText w:val="•"/>
      <w:lvlJc w:val="left"/>
      <w:pPr>
        <w:tabs>
          <w:tab w:val="num" w:pos="720"/>
        </w:tabs>
        <w:ind w:left="720" w:hanging="360"/>
      </w:pPr>
      <w:rPr>
        <w:rFonts w:ascii="Arial" w:hAnsi="Arial" w:hint="default"/>
      </w:rPr>
    </w:lvl>
    <w:lvl w:ilvl="1" w:tplc="585AFE40" w:tentative="1">
      <w:start w:val="1"/>
      <w:numFmt w:val="bullet"/>
      <w:lvlText w:val="•"/>
      <w:lvlJc w:val="left"/>
      <w:pPr>
        <w:tabs>
          <w:tab w:val="num" w:pos="1440"/>
        </w:tabs>
        <w:ind w:left="1440" w:hanging="360"/>
      </w:pPr>
      <w:rPr>
        <w:rFonts w:ascii="Arial" w:hAnsi="Arial" w:hint="default"/>
      </w:rPr>
    </w:lvl>
    <w:lvl w:ilvl="2" w:tplc="81E4AACC" w:tentative="1">
      <w:start w:val="1"/>
      <w:numFmt w:val="bullet"/>
      <w:lvlText w:val="•"/>
      <w:lvlJc w:val="left"/>
      <w:pPr>
        <w:tabs>
          <w:tab w:val="num" w:pos="2160"/>
        </w:tabs>
        <w:ind w:left="2160" w:hanging="360"/>
      </w:pPr>
      <w:rPr>
        <w:rFonts w:ascii="Arial" w:hAnsi="Arial" w:hint="default"/>
      </w:rPr>
    </w:lvl>
    <w:lvl w:ilvl="3" w:tplc="019C01C0" w:tentative="1">
      <w:start w:val="1"/>
      <w:numFmt w:val="bullet"/>
      <w:lvlText w:val="•"/>
      <w:lvlJc w:val="left"/>
      <w:pPr>
        <w:tabs>
          <w:tab w:val="num" w:pos="2880"/>
        </w:tabs>
        <w:ind w:left="2880" w:hanging="360"/>
      </w:pPr>
      <w:rPr>
        <w:rFonts w:ascii="Arial" w:hAnsi="Arial" w:hint="default"/>
      </w:rPr>
    </w:lvl>
    <w:lvl w:ilvl="4" w:tplc="820C6CD4" w:tentative="1">
      <w:start w:val="1"/>
      <w:numFmt w:val="bullet"/>
      <w:lvlText w:val="•"/>
      <w:lvlJc w:val="left"/>
      <w:pPr>
        <w:tabs>
          <w:tab w:val="num" w:pos="3600"/>
        </w:tabs>
        <w:ind w:left="3600" w:hanging="360"/>
      </w:pPr>
      <w:rPr>
        <w:rFonts w:ascii="Arial" w:hAnsi="Arial" w:hint="default"/>
      </w:rPr>
    </w:lvl>
    <w:lvl w:ilvl="5" w:tplc="724A1FE4" w:tentative="1">
      <w:start w:val="1"/>
      <w:numFmt w:val="bullet"/>
      <w:lvlText w:val="•"/>
      <w:lvlJc w:val="left"/>
      <w:pPr>
        <w:tabs>
          <w:tab w:val="num" w:pos="4320"/>
        </w:tabs>
        <w:ind w:left="4320" w:hanging="360"/>
      </w:pPr>
      <w:rPr>
        <w:rFonts w:ascii="Arial" w:hAnsi="Arial" w:hint="default"/>
      </w:rPr>
    </w:lvl>
    <w:lvl w:ilvl="6" w:tplc="CF38481A" w:tentative="1">
      <w:start w:val="1"/>
      <w:numFmt w:val="bullet"/>
      <w:lvlText w:val="•"/>
      <w:lvlJc w:val="left"/>
      <w:pPr>
        <w:tabs>
          <w:tab w:val="num" w:pos="5040"/>
        </w:tabs>
        <w:ind w:left="5040" w:hanging="360"/>
      </w:pPr>
      <w:rPr>
        <w:rFonts w:ascii="Arial" w:hAnsi="Arial" w:hint="default"/>
      </w:rPr>
    </w:lvl>
    <w:lvl w:ilvl="7" w:tplc="85CA35AC" w:tentative="1">
      <w:start w:val="1"/>
      <w:numFmt w:val="bullet"/>
      <w:lvlText w:val="•"/>
      <w:lvlJc w:val="left"/>
      <w:pPr>
        <w:tabs>
          <w:tab w:val="num" w:pos="5760"/>
        </w:tabs>
        <w:ind w:left="5760" w:hanging="360"/>
      </w:pPr>
      <w:rPr>
        <w:rFonts w:ascii="Arial" w:hAnsi="Arial" w:hint="default"/>
      </w:rPr>
    </w:lvl>
    <w:lvl w:ilvl="8" w:tplc="8CC616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13337"/>
    <w:multiLevelType w:val="hybridMultilevel"/>
    <w:tmpl w:val="20C44BEC"/>
    <w:lvl w:ilvl="0" w:tplc="162E520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5ED4998"/>
    <w:multiLevelType w:val="hybridMultilevel"/>
    <w:tmpl w:val="3F62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EA4B3D"/>
    <w:multiLevelType w:val="multilevel"/>
    <w:tmpl w:val="49EA4B3D"/>
    <w:lvl w:ilvl="0">
      <w:start w:val="1"/>
      <w:numFmt w:val="bullet"/>
      <w:lvlText w:val=""/>
      <w:lvlJc w:val="left"/>
      <w:pPr>
        <w:ind w:left="2160" w:hanging="360"/>
      </w:pPr>
      <w:rPr>
        <w:rFonts w:ascii="Wingdings" w:hAnsi="Wingding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0" w15:restartNumberingAfterBreak="0">
    <w:nsid w:val="548F4768"/>
    <w:multiLevelType w:val="hybridMultilevel"/>
    <w:tmpl w:val="8E9EA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0FC69C4"/>
    <w:multiLevelType w:val="hybridMultilevel"/>
    <w:tmpl w:val="5AA4D32E"/>
    <w:lvl w:ilvl="0" w:tplc="2E84EF1E">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997DF7"/>
    <w:multiLevelType w:val="hybridMultilevel"/>
    <w:tmpl w:val="2F345626"/>
    <w:lvl w:ilvl="0" w:tplc="1102B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54715"/>
    <w:multiLevelType w:val="hybridMultilevel"/>
    <w:tmpl w:val="8702F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843E87"/>
    <w:multiLevelType w:val="hybridMultilevel"/>
    <w:tmpl w:val="03F07336"/>
    <w:lvl w:ilvl="0" w:tplc="529A6222">
      <w:start w:val="1"/>
      <w:numFmt w:val="bullet"/>
      <w:lvlText w:val="▪"/>
      <w:lvlJc w:val="left"/>
      <w:pPr>
        <w:tabs>
          <w:tab w:val="num" w:pos="720"/>
        </w:tabs>
        <w:ind w:left="720" w:hanging="360"/>
      </w:pPr>
      <w:rPr>
        <w:rFonts w:ascii="Lucida Grande" w:hAnsi="Lucida Grande" w:hint="default"/>
      </w:rPr>
    </w:lvl>
    <w:lvl w:ilvl="1" w:tplc="15804128" w:tentative="1">
      <w:start w:val="1"/>
      <w:numFmt w:val="bullet"/>
      <w:lvlText w:val="▪"/>
      <w:lvlJc w:val="left"/>
      <w:pPr>
        <w:tabs>
          <w:tab w:val="num" w:pos="1440"/>
        </w:tabs>
        <w:ind w:left="1440" w:hanging="360"/>
      </w:pPr>
      <w:rPr>
        <w:rFonts w:ascii="Lucida Grande" w:hAnsi="Lucida Grande" w:hint="default"/>
      </w:rPr>
    </w:lvl>
    <w:lvl w:ilvl="2" w:tplc="E9585CEE">
      <w:start w:val="1"/>
      <w:numFmt w:val="bullet"/>
      <w:lvlText w:val="▪"/>
      <w:lvlJc w:val="left"/>
      <w:pPr>
        <w:tabs>
          <w:tab w:val="num" w:pos="2160"/>
        </w:tabs>
        <w:ind w:left="2160" w:hanging="360"/>
      </w:pPr>
      <w:rPr>
        <w:rFonts w:ascii="Lucida Grande" w:hAnsi="Lucida Grande" w:hint="default"/>
      </w:rPr>
    </w:lvl>
    <w:lvl w:ilvl="3" w:tplc="AC7E0520" w:tentative="1">
      <w:start w:val="1"/>
      <w:numFmt w:val="bullet"/>
      <w:lvlText w:val="▪"/>
      <w:lvlJc w:val="left"/>
      <w:pPr>
        <w:tabs>
          <w:tab w:val="num" w:pos="2880"/>
        </w:tabs>
        <w:ind w:left="2880" w:hanging="360"/>
      </w:pPr>
      <w:rPr>
        <w:rFonts w:ascii="Lucida Grande" w:hAnsi="Lucida Grande" w:hint="default"/>
      </w:rPr>
    </w:lvl>
    <w:lvl w:ilvl="4" w:tplc="D7FEDB70" w:tentative="1">
      <w:start w:val="1"/>
      <w:numFmt w:val="bullet"/>
      <w:lvlText w:val="▪"/>
      <w:lvlJc w:val="left"/>
      <w:pPr>
        <w:tabs>
          <w:tab w:val="num" w:pos="3600"/>
        </w:tabs>
        <w:ind w:left="3600" w:hanging="360"/>
      </w:pPr>
      <w:rPr>
        <w:rFonts w:ascii="Lucida Grande" w:hAnsi="Lucida Grande" w:hint="default"/>
      </w:rPr>
    </w:lvl>
    <w:lvl w:ilvl="5" w:tplc="1794E754" w:tentative="1">
      <w:start w:val="1"/>
      <w:numFmt w:val="bullet"/>
      <w:lvlText w:val="▪"/>
      <w:lvlJc w:val="left"/>
      <w:pPr>
        <w:tabs>
          <w:tab w:val="num" w:pos="4320"/>
        </w:tabs>
        <w:ind w:left="4320" w:hanging="360"/>
      </w:pPr>
      <w:rPr>
        <w:rFonts w:ascii="Lucida Grande" w:hAnsi="Lucida Grande" w:hint="default"/>
      </w:rPr>
    </w:lvl>
    <w:lvl w:ilvl="6" w:tplc="43823176" w:tentative="1">
      <w:start w:val="1"/>
      <w:numFmt w:val="bullet"/>
      <w:lvlText w:val="▪"/>
      <w:lvlJc w:val="left"/>
      <w:pPr>
        <w:tabs>
          <w:tab w:val="num" w:pos="5040"/>
        </w:tabs>
        <w:ind w:left="5040" w:hanging="360"/>
      </w:pPr>
      <w:rPr>
        <w:rFonts w:ascii="Lucida Grande" w:hAnsi="Lucida Grande" w:hint="default"/>
      </w:rPr>
    </w:lvl>
    <w:lvl w:ilvl="7" w:tplc="E3224360" w:tentative="1">
      <w:start w:val="1"/>
      <w:numFmt w:val="bullet"/>
      <w:lvlText w:val="▪"/>
      <w:lvlJc w:val="left"/>
      <w:pPr>
        <w:tabs>
          <w:tab w:val="num" w:pos="5760"/>
        </w:tabs>
        <w:ind w:left="5760" w:hanging="360"/>
      </w:pPr>
      <w:rPr>
        <w:rFonts w:ascii="Lucida Grande" w:hAnsi="Lucida Grande" w:hint="default"/>
      </w:rPr>
    </w:lvl>
    <w:lvl w:ilvl="8" w:tplc="4D4E3948" w:tentative="1">
      <w:start w:val="1"/>
      <w:numFmt w:val="bullet"/>
      <w:lvlText w:val="▪"/>
      <w:lvlJc w:val="left"/>
      <w:pPr>
        <w:tabs>
          <w:tab w:val="num" w:pos="6480"/>
        </w:tabs>
        <w:ind w:left="6480" w:hanging="360"/>
      </w:pPr>
      <w:rPr>
        <w:rFonts w:ascii="Lucida Grande" w:hAnsi="Lucida Grande" w:hint="default"/>
      </w:rPr>
    </w:lvl>
  </w:abstractNum>
  <w:abstractNum w:abstractNumId="26" w15:restartNumberingAfterBreak="0">
    <w:nsid w:val="749A0623"/>
    <w:multiLevelType w:val="hybridMultilevel"/>
    <w:tmpl w:val="3BF8E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C3797F"/>
    <w:multiLevelType w:val="hybridMultilevel"/>
    <w:tmpl w:val="BA6C6D48"/>
    <w:lvl w:ilvl="0" w:tplc="02908F5A">
      <w:start w:val="1"/>
      <w:numFmt w:val="bullet"/>
      <w:lvlText w:val="▪"/>
      <w:lvlJc w:val="left"/>
      <w:pPr>
        <w:tabs>
          <w:tab w:val="num" w:pos="720"/>
        </w:tabs>
        <w:ind w:left="720" w:hanging="360"/>
      </w:pPr>
      <w:rPr>
        <w:rFonts w:ascii="Lucida Grande" w:hAnsi="Lucida Grande" w:hint="default"/>
      </w:rPr>
    </w:lvl>
    <w:lvl w:ilvl="1" w:tplc="1CC637AE" w:tentative="1">
      <w:start w:val="1"/>
      <w:numFmt w:val="bullet"/>
      <w:lvlText w:val="▪"/>
      <w:lvlJc w:val="left"/>
      <w:pPr>
        <w:tabs>
          <w:tab w:val="num" w:pos="1440"/>
        </w:tabs>
        <w:ind w:left="1440" w:hanging="360"/>
      </w:pPr>
      <w:rPr>
        <w:rFonts w:ascii="Lucida Grande" w:hAnsi="Lucida Grande" w:hint="default"/>
      </w:rPr>
    </w:lvl>
    <w:lvl w:ilvl="2" w:tplc="9D88E95C" w:tentative="1">
      <w:start w:val="1"/>
      <w:numFmt w:val="bullet"/>
      <w:lvlText w:val="▪"/>
      <w:lvlJc w:val="left"/>
      <w:pPr>
        <w:tabs>
          <w:tab w:val="num" w:pos="2160"/>
        </w:tabs>
        <w:ind w:left="2160" w:hanging="360"/>
      </w:pPr>
      <w:rPr>
        <w:rFonts w:ascii="Lucida Grande" w:hAnsi="Lucida Grande" w:hint="default"/>
      </w:rPr>
    </w:lvl>
    <w:lvl w:ilvl="3" w:tplc="330499C2" w:tentative="1">
      <w:start w:val="1"/>
      <w:numFmt w:val="bullet"/>
      <w:lvlText w:val="▪"/>
      <w:lvlJc w:val="left"/>
      <w:pPr>
        <w:tabs>
          <w:tab w:val="num" w:pos="2880"/>
        </w:tabs>
        <w:ind w:left="2880" w:hanging="360"/>
      </w:pPr>
      <w:rPr>
        <w:rFonts w:ascii="Lucida Grande" w:hAnsi="Lucida Grande" w:hint="default"/>
      </w:rPr>
    </w:lvl>
    <w:lvl w:ilvl="4" w:tplc="378C583E" w:tentative="1">
      <w:start w:val="1"/>
      <w:numFmt w:val="bullet"/>
      <w:lvlText w:val="▪"/>
      <w:lvlJc w:val="left"/>
      <w:pPr>
        <w:tabs>
          <w:tab w:val="num" w:pos="3600"/>
        </w:tabs>
        <w:ind w:left="3600" w:hanging="360"/>
      </w:pPr>
      <w:rPr>
        <w:rFonts w:ascii="Lucida Grande" w:hAnsi="Lucida Grande" w:hint="default"/>
      </w:rPr>
    </w:lvl>
    <w:lvl w:ilvl="5" w:tplc="ACC2245E" w:tentative="1">
      <w:start w:val="1"/>
      <w:numFmt w:val="bullet"/>
      <w:lvlText w:val="▪"/>
      <w:lvlJc w:val="left"/>
      <w:pPr>
        <w:tabs>
          <w:tab w:val="num" w:pos="4320"/>
        </w:tabs>
        <w:ind w:left="4320" w:hanging="360"/>
      </w:pPr>
      <w:rPr>
        <w:rFonts w:ascii="Lucida Grande" w:hAnsi="Lucida Grande" w:hint="default"/>
      </w:rPr>
    </w:lvl>
    <w:lvl w:ilvl="6" w:tplc="74AC7E8C" w:tentative="1">
      <w:start w:val="1"/>
      <w:numFmt w:val="bullet"/>
      <w:lvlText w:val="▪"/>
      <w:lvlJc w:val="left"/>
      <w:pPr>
        <w:tabs>
          <w:tab w:val="num" w:pos="5040"/>
        </w:tabs>
        <w:ind w:left="5040" w:hanging="360"/>
      </w:pPr>
      <w:rPr>
        <w:rFonts w:ascii="Lucida Grande" w:hAnsi="Lucida Grande" w:hint="default"/>
      </w:rPr>
    </w:lvl>
    <w:lvl w:ilvl="7" w:tplc="39E2077A" w:tentative="1">
      <w:start w:val="1"/>
      <w:numFmt w:val="bullet"/>
      <w:lvlText w:val="▪"/>
      <w:lvlJc w:val="left"/>
      <w:pPr>
        <w:tabs>
          <w:tab w:val="num" w:pos="5760"/>
        </w:tabs>
        <w:ind w:left="5760" w:hanging="360"/>
      </w:pPr>
      <w:rPr>
        <w:rFonts w:ascii="Lucida Grande" w:hAnsi="Lucida Grande" w:hint="default"/>
      </w:rPr>
    </w:lvl>
    <w:lvl w:ilvl="8" w:tplc="199E1292" w:tentative="1">
      <w:start w:val="1"/>
      <w:numFmt w:val="bullet"/>
      <w:lvlText w:val="▪"/>
      <w:lvlJc w:val="left"/>
      <w:pPr>
        <w:tabs>
          <w:tab w:val="num" w:pos="6480"/>
        </w:tabs>
        <w:ind w:left="6480" w:hanging="360"/>
      </w:pPr>
      <w:rPr>
        <w:rFonts w:ascii="Lucida Grande" w:hAnsi="Lucida Grande" w:hint="default"/>
      </w:rPr>
    </w:lvl>
  </w:abstractNum>
  <w:abstractNum w:abstractNumId="28" w15:restartNumberingAfterBreak="0">
    <w:nsid w:val="76CB120A"/>
    <w:multiLevelType w:val="hybridMultilevel"/>
    <w:tmpl w:val="54B643BE"/>
    <w:lvl w:ilvl="0" w:tplc="288CC73A">
      <w:start w:val="1"/>
      <w:numFmt w:val="bullet"/>
      <w:lvlText w:val="▪"/>
      <w:lvlJc w:val="left"/>
      <w:pPr>
        <w:tabs>
          <w:tab w:val="num" w:pos="720"/>
        </w:tabs>
        <w:ind w:left="720" w:hanging="360"/>
      </w:pPr>
      <w:rPr>
        <w:rFonts w:ascii="Lucida Grande" w:hAnsi="Lucida Grande" w:hint="default"/>
      </w:rPr>
    </w:lvl>
    <w:lvl w:ilvl="1" w:tplc="700AD354" w:tentative="1">
      <w:start w:val="1"/>
      <w:numFmt w:val="bullet"/>
      <w:lvlText w:val="▪"/>
      <w:lvlJc w:val="left"/>
      <w:pPr>
        <w:tabs>
          <w:tab w:val="num" w:pos="1440"/>
        </w:tabs>
        <w:ind w:left="1440" w:hanging="360"/>
      </w:pPr>
      <w:rPr>
        <w:rFonts w:ascii="Lucida Grande" w:hAnsi="Lucida Grande" w:hint="default"/>
      </w:rPr>
    </w:lvl>
    <w:lvl w:ilvl="2" w:tplc="BF9A0E30" w:tentative="1">
      <w:start w:val="1"/>
      <w:numFmt w:val="bullet"/>
      <w:lvlText w:val="▪"/>
      <w:lvlJc w:val="left"/>
      <w:pPr>
        <w:tabs>
          <w:tab w:val="num" w:pos="2160"/>
        </w:tabs>
        <w:ind w:left="2160" w:hanging="360"/>
      </w:pPr>
      <w:rPr>
        <w:rFonts w:ascii="Lucida Grande" w:hAnsi="Lucida Grande" w:hint="default"/>
      </w:rPr>
    </w:lvl>
    <w:lvl w:ilvl="3" w:tplc="88D49970" w:tentative="1">
      <w:start w:val="1"/>
      <w:numFmt w:val="bullet"/>
      <w:lvlText w:val="▪"/>
      <w:lvlJc w:val="left"/>
      <w:pPr>
        <w:tabs>
          <w:tab w:val="num" w:pos="2880"/>
        </w:tabs>
        <w:ind w:left="2880" w:hanging="360"/>
      </w:pPr>
      <w:rPr>
        <w:rFonts w:ascii="Lucida Grande" w:hAnsi="Lucida Grande" w:hint="default"/>
      </w:rPr>
    </w:lvl>
    <w:lvl w:ilvl="4" w:tplc="D346CADC" w:tentative="1">
      <w:start w:val="1"/>
      <w:numFmt w:val="bullet"/>
      <w:lvlText w:val="▪"/>
      <w:lvlJc w:val="left"/>
      <w:pPr>
        <w:tabs>
          <w:tab w:val="num" w:pos="3600"/>
        </w:tabs>
        <w:ind w:left="3600" w:hanging="360"/>
      </w:pPr>
      <w:rPr>
        <w:rFonts w:ascii="Lucida Grande" w:hAnsi="Lucida Grande" w:hint="default"/>
      </w:rPr>
    </w:lvl>
    <w:lvl w:ilvl="5" w:tplc="D4E87768" w:tentative="1">
      <w:start w:val="1"/>
      <w:numFmt w:val="bullet"/>
      <w:lvlText w:val="▪"/>
      <w:lvlJc w:val="left"/>
      <w:pPr>
        <w:tabs>
          <w:tab w:val="num" w:pos="4320"/>
        </w:tabs>
        <w:ind w:left="4320" w:hanging="360"/>
      </w:pPr>
      <w:rPr>
        <w:rFonts w:ascii="Lucida Grande" w:hAnsi="Lucida Grande" w:hint="default"/>
      </w:rPr>
    </w:lvl>
    <w:lvl w:ilvl="6" w:tplc="437660EA" w:tentative="1">
      <w:start w:val="1"/>
      <w:numFmt w:val="bullet"/>
      <w:lvlText w:val="▪"/>
      <w:lvlJc w:val="left"/>
      <w:pPr>
        <w:tabs>
          <w:tab w:val="num" w:pos="5040"/>
        </w:tabs>
        <w:ind w:left="5040" w:hanging="360"/>
      </w:pPr>
      <w:rPr>
        <w:rFonts w:ascii="Lucida Grande" w:hAnsi="Lucida Grande" w:hint="default"/>
      </w:rPr>
    </w:lvl>
    <w:lvl w:ilvl="7" w:tplc="80688534" w:tentative="1">
      <w:start w:val="1"/>
      <w:numFmt w:val="bullet"/>
      <w:lvlText w:val="▪"/>
      <w:lvlJc w:val="left"/>
      <w:pPr>
        <w:tabs>
          <w:tab w:val="num" w:pos="5760"/>
        </w:tabs>
        <w:ind w:left="5760" w:hanging="360"/>
      </w:pPr>
      <w:rPr>
        <w:rFonts w:ascii="Lucida Grande" w:hAnsi="Lucida Grande" w:hint="default"/>
      </w:rPr>
    </w:lvl>
    <w:lvl w:ilvl="8" w:tplc="8774E8DC" w:tentative="1">
      <w:start w:val="1"/>
      <w:numFmt w:val="bullet"/>
      <w:lvlText w:val="▪"/>
      <w:lvlJc w:val="left"/>
      <w:pPr>
        <w:tabs>
          <w:tab w:val="num" w:pos="6480"/>
        </w:tabs>
        <w:ind w:left="6480" w:hanging="360"/>
      </w:pPr>
      <w:rPr>
        <w:rFonts w:ascii="Lucida Grande" w:hAnsi="Lucida Grande" w:hint="default"/>
      </w:rPr>
    </w:lvl>
  </w:abstractNum>
  <w:abstractNum w:abstractNumId="29" w15:restartNumberingAfterBreak="0">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2"/>
  </w:num>
  <w:num w:numId="3">
    <w:abstractNumId w:val="1"/>
  </w:num>
  <w:num w:numId="4">
    <w:abstractNumId w:val="17"/>
  </w:num>
  <w:num w:numId="5">
    <w:abstractNumId w:val="5"/>
  </w:num>
  <w:num w:numId="6">
    <w:abstractNumId w:val="18"/>
  </w:num>
  <w:num w:numId="7">
    <w:abstractNumId w:val="20"/>
  </w:num>
  <w:num w:numId="8">
    <w:abstractNumId w:val="19"/>
  </w:num>
  <w:num w:numId="9">
    <w:abstractNumId w:val="14"/>
  </w:num>
  <w:num w:numId="10">
    <w:abstractNumId w:val="10"/>
  </w:num>
  <w:num w:numId="11">
    <w:abstractNumId w:val="24"/>
  </w:num>
  <w:num w:numId="12">
    <w:abstractNumId w:val="2"/>
  </w:num>
  <w:num w:numId="13">
    <w:abstractNumId w:val="28"/>
  </w:num>
  <w:num w:numId="14">
    <w:abstractNumId w:val="27"/>
  </w:num>
  <w:num w:numId="15">
    <w:abstractNumId w:val="9"/>
  </w:num>
  <w:num w:numId="16">
    <w:abstractNumId w:val="22"/>
  </w:num>
  <w:num w:numId="17">
    <w:abstractNumId w:val="4"/>
  </w:num>
  <w:num w:numId="18">
    <w:abstractNumId w:val="23"/>
  </w:num>
  <w:num w:numId="19">
    <w:abstractNumId w:val="13"/>
  </w:num>
  <w:num w:numId="20">
    <w:abstractNumId w:val="11"/>
  </w:num>
  <w:num w:numId="21">
    <w:abstractNumId w:val="25"/>
  </w:num>
  <w:num w:numId="22">
    <w:abstractNumId w:val="6"/>
  </w:num>
  <w:num w:numId="23">
    <w:abstractNumId w:val="15"/>
  </w:num>
  <w:num w:numId="24">
    <w:abstractNumId w:val="30"/>
  </w:num>
  <w:num w:numId="25">
    <w:abstractNumId w:val="8"/>
  </w:num>
  <w:num w:numId="26">
    <w:abstractNumId w:val="7"/>
  </w:num>
  <w:num w:numId="27">
    <w:abstractNumId w:val="16"/>
  </w:num>
  <w:num w:numId="28">
    <w:abstractNumId w:val="21"/>
  </w:num>
  <w:num w:numId="29">
    <w:abstractNumId w:val="3"/>
  </w:num>
  <w:num w:numId="30">
    <w:abstractNumId w:val="0"/>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14BE4"/>
    <w:rsid w:val="00021D03"/>
    <w:rsid w:val="00022B48"/>
    <w:rsid w:val="00024D11"/>
    <w:rsid w:val="000278C6"/>
    <w:rsid w:val="00037B27"/>
    <w:rsid w:val="0004092D"/>
    <w:rsid w:val="0004327F"/>
    <w:rsid w:val="00054294"/>
    <w:rsid w:val="000621F7"/>
    <w:rsid w:val="00062394"/>
    <w:rsid w:val="00075952"/>
    <w:rsid w:val="00084032"/>
    <w:rsid w:val="000852B1"/>
    <w:rsid w:val="00085EAD"/>
    <w:rsid w:val="000866B7"/>
    <w:rsid w:val="0009047B"/>
    <w:rsid w:val="00090989"/>
    <w:rsid w:val="00090B8E"/>
    <w:rsid w:val="000911EF"/>
    <w:rsid w:val="00092E81"/>
    <w:rsid w:val="0009457E"/>
    <w:rsid w:val="000A12D7"/>
    <w:rsid w:val="000A5233"/>
    <w:rsid w:val="000B0973"/>
    <w:rsid w:val="000B0BEC"/>
    <w:rsid w:val="000B1F18"/>
    <w:rsid w:val="000B5B42"/>
    <w:rsid w:val="000B6F39"/>
    <w:rsid w:val="000C0CF4"/>
    <w:rsid w:val="000C10A0"/>
    <w:rsid w:val="000C1836"/>
    <w:rsid w:val="000C29E0"/>
    <w:rsid w:val="000C6B2D"/>
    <w:rsid w:val="000C7967"/>
    <w:rsid w:val="000D5EDD"/>
    <w:rsid w:val="000E086C"/>
    <w:rsid w:val="000E1920"/>
    <w:rsid w:val="000E3B44"/>
    <w:rsid w:val="000E7328"/>
    <w:rsid w:val="000F022B"/>
    <w:rsid w:val="000F1B53"/>
    <w:rsid w:val="00100722"/>
    <w:rsid w:val="00106039"/>
    <w:rsid w:val="0010638C"/>
    <w:rsid w:val="00112617"/>
    <w:rsid w:val="001130EA"/>
    <w:rsid w:val="00114E48"/>
    <w:rsid w:val="0011583F"/>
    <w:rsid w:val="001162FE"/>
    <w:rsid w:val="00116E60"/>
    <w:rsid w:val="0012681F"/>
    <w:rsid w:val="0013434E"/>
    <w:rsid w:val="00136580"/>
    <w:rsid w:val="001373D6"/>
    <w:rsid w:val="0014080C"/>
    <w:rsid w:val="00140B35"/>
    <w:rsid w:val="001418B5"/>
    <w:rsid w:val="00142F0A"/>
    <w:rsid w:val="00145A1D"/>
    <w:rsid w:val="00146E0C"/>
    <w:rsid w:val="00150825"/>
    <w:rsid w:val="00151FE6"/>
    <w:rsid w:val="0015421B"/>
    <w:rsid w:val="001601BF"/>
    <w:rsid w:val="00162EB1"/>
    <w:rsid w:val="00170650"/>
    <w:rsid w:val="001771EF"/>
    <w:rsid w:val="00181B88"/>
    <w:rsid w:val="00182E8E"/>
    <w:rsid w:val="00184558"/>
    <w:rsid w:val="00184BF8"/>
    <w:rsid w:val="001869A7"/>
    <w:rsid w:val="001933BA"/>
    <w:rsid w:val="00193BA2"/>
    <w:rsid w:val="00196DAD"/>
    <w:rsid w:val="00197B85"/>
    <w:rsid w:val="001A71E4"/>
    <w:rsid w:val="001B0FC4"/>
    <w:rsid w:val="001B112D"/>
    <w:rsid w:val="001B20B4"/>
    <w:rsid w:val="001B344E"/>
    <w:rsid w:val="001C0E9C"/>
    <w:rsid w:val="001C4379"/>
    <w:rsid w:val="001C6415"/>
    <w:rsid w:val="001E2E9B"/>
    <w:rsid w:val="001E533B"/>
    <w:rsid w:val="001E7A03"/>
    <w:rsid w:val="0021112B"/>
    <w:rsid w:val="00211360"/>
    <w:rsid w:val="00213D62"/>
    <w:rsid w:val="002141ED"/>
    <w:rsid w:val="0021775D"/>
    <w:rsid w:val="00220098"/>
    <w:rsid w:val="0022133A"/>
    <w:rsid w:val="00221719"/>
    <w:rsid w:val="00223BDE"/>
    <w:rsid w:val="002267B8"/>
    <w:rsid w:val="00226F4B"/>
    <w:rsid w:val="0023384B"/>
    <w:rsid w:val="00233AFD"/>
    <w:rsid w:val="00233C79"/>
    <w:rsid w:val="00235816"/>
    <w:rsid w:val="002360FE"/>
    <w:rsid w:val="0024052C"/>
    <w:rsid w:val="002411C8"/>
    <w:rsid w:val="00246E4F"/>
    <w:rsid w:val="00250122"/>
    <w:rsid w:val="00251C9A"/>
    <w:rsid w:val="00256075"/>
    <w:rsid w:val="00263B47"/>
    <w:rsid w:val="00263D2E"/>
    <w:rsid w:val="00264E44"/>
    <w:rsid w:val="00267190"/>
    <w:rsid w:val="00270BD5"/>
    <w:rsid w:val="00274DDA"/>
    <w:rsid w:val="00274DED"/>
    <w:rsid w:val="002760A7"/>
    <w:rsid w:val="00276FBF"/>
    <w:rsid w:val="00280AFC"/>
    <w:rsid w:val="0028313A"/>
    <w:rsid w:val="00283DBC"/>
    <w:rsid w:val="00284011"/>
    <w:rsid w:val="00284211"/>
    <w:rsid w:val="00284331"/>
    <w:rsid w:val="002876A8"/>
    <w:rsid w:val="00290383"/>
    <w:rsid w:val="002926BA"/>
    <w:rsid w:val="0029565D"/>
    <w:rsid w:val="00296DE1"/>
    <w:rsid w:val="00297849"/>
    <w:rsid w:val="002A1252"/>
    <w:rsid w:val="002A171B"/>
    <w:rsid w:val="002A6276"/>
    <w:rsid w:val="002A716C"/>
    <w:rsid w:val="002B1CAB"/>
    <w:rsid w:val="002B2B75"/>
    <w:rsid w:val="002B52FA"/>
    <w:rsid w:val="002B7D87"/>
    <w:rsid w:val="002C1073"/>
    <w:rsid w:val="002D1DC1"/>
    <w:rsid w:val="002D3312"/>
    <w:rsid w:val="002D511B"/>
    <w:rsid w:val="002E1C11"/>
    <w:rsid w:val="002F1EFE"/>
    <w:rsid w:val="002F2B3F"/>
    <w:rsid w:val="00306B0D"/>
    <w:rsid w:val="0031043D"/>
    <w:rsid w:val="00314117"/>
    <w:rsid w:val="003252BC"/>
    <w:rsid w:val="00332DD6"/>
    <w:rsid w:val="00333564"/>
    <w:rsid w:val="003345F6"/>
    <w:rsid w:val="00336696"/>
    <w:rsid w:val="003411AB"/>
    <w:rsid w:val="00341D65"/>
    <w:rsid w:val="00345620"/>
    <w:rsid w:val="0034567B"/>
    <w:rsid w:val="00346359"/>
    <w:rsid w:val="0035168F"/>
    <w:rsid w:val="003534BD"/>
    <w:rsid w:val="00355AC6"/>
    <w:rsid w:val="003616D3"/>
    <w:rsid w:val="00364015"/>
    <w:rsid w:val="003651F7"/>
    <w:rsid w:val="00365D83"/>
    <w:rsid w:val="00365DA4"/>
    <w:rsid w:val="00366797"/>
    <w:rsid w:val="00366B91"/>
    <w:rsid w:val="003673E3"/>
    <w:rsid w:val="003743BD"/>
    <w:rsid w:val="0038253C"/>
    <w:rsid w:val="0038362A"/>
    <w:rsid w:val="003836CE"/>
    <w:rsid w:val="003911AC"/>
    <w:rsid w:val="00392AA8"/>
    <w:rsid w:val="00395749"/>
    <w:rsid w:val="003A1711"/>
    <w:rsid w:val="003A5AEA"/>
    <w:rsid w:val="003B03A9"/>
    <w:rsid w:val="003B089B"/>
    <w:rsid w:val="003B222A"/>
    <w:rsid w:val="003B2EC5"/>
    <w:rsid w:val="003C02B3"/>
    <w:rsid w:val="003C112E"/>
    <w:rsid w:val="003D0163"/>
    <w:rsid w:val="003D109A"/>
    <w:rsid w:val="003D4DB2"/>
    <w:rsid w:val="003D53E3"/>
    <w:rsid w:val="003D6D40"/>
    <w:rsid w:val="003E45F1"/>
    <w:rsid w:val="003F7199"/>
    <w:rsid w:val="003F786B"/>
    <w:rsid w:val="004029D4"/>
    <w:rsid w:val="00415F61"/>
    <w:rsid w:val="0041616B"/>
    <w:rsid w:val="004164AF"/>
    <w:rsid w:val="00426E92"/>
    <w:rsid w:val="00431F7C"/>
    <w:rsid w:val="004322FB"/>
    <w:rsid w:val="004327EA"/>
    <w:rsid w:val="00436025"/>
    <w:rsid w:val="004439D4"/>
    <w:rsid w:val="00451412"/>
    <w:rsid w:val="00453FE4"/>
    <w:rsid w:val="00455D85"/>
    <w:rsid w:val="00456158"/>
    <w:rsid w:val="00457650"/>
    <w:rsid w:val="0046686F"/>
    <w:rsid w:val="00472E81"/>
    <w:rsid w:val="00475D33"/>
    <w:rsid w:val="0048288A"/>
    <w:rsid w:val="00483652"/>
    <w:rsid w:val="00490FE0"/>
    <w:rsid w:val="004969B8"/>
    <w:rsid w:val="004A696D"/>
    <w:rsid w:val="004B582C"/>
    <w:rsid w:val="004B6C2A"/>
    <w:rsid w:val="004C04BC"/>
    <w:rsid w:val="004C1F9D"/>
    <w:rsid w:val="004D055C"/>
    <w:rsid w:val="004D0701"/>
    <w:rsid w:val="004D1509"/>
    <w:rsid w:val="004D79CD"/>
    <w:rsid w:val="004E276A"/>
    <w:rsid w:val="004E3AED"/>
    <w:rsid w:val="004E78F6"/>
    <w:rsid w:val="004F3992"/>
    <w:rsid w:val="005071EC"/>
    <w:rsid w:val="00512253"/>
    <w:rsid w:val="00524322"/>
    <w:rsid w:val="0052474C"/>
    <w:rsid w:val="00525AD2"/>
    <w:rsid w:val="005305FC"/>
    <w:rsid w:val="00541A96"/>
    <w:rsid w:val="0054272B"/>
    <w:rsid w:val="00543029"/>
    <w:rsid w:val="00545D34"/>
    <w:rsid w:val="0054765F"/>
    <w:rsid w:val="00553437"/>
    <w:rsid w:val="00554E22"/>
    <w:rsid w:val="00560645"/>
    <w:rsid w:val="00561397"/>
    <w:rsid w:val="00561F8D"/>
    <w:rsid w:val="005757BD"/>
    <w:rsid w:val="005762A8"/>
    <w:rsid w:val="00576C33"/>
    <w:rsid w:val="00584FD4"/>
    <w:rsid w:val="00585871"/>
    <w:rsid w:val="0059106A"/>
    <w:rsid w:val="00592156"/>
    <w:rsid w:val="005952F8"/>
    <w:rsid w:val="00595657"/>
    <w:rsid w:val="005A27CD"/>
    <w:rsid w:val="005A470B"/>
    <w:rsid w:val="005C0FE5"/>
    <w:rsid w:val="005C4C01"/>
    <w:rsid w:val="005C585A"/>
    <w:rsid w:val="005C7D2B"/>
    <w:rsid w:val="005C7E76"/>
    <w:rsid w:val="005E1172"/>
    <w:rsid w:val="005E4A9D"/>
    <w:rsid w:val="005E4B9E"/>
    <w:rsid w:val="005E6161"/>
    <w:rsid w:val="005F4B18"/>
    <w:rsid w:val="005F5DDB"/>
    <w:rsid w:val="005F6E1C"/>
    <w:rsid w:val="006115B8"/>
    <w:rsid w:val="00613FEE"/>
    <w:rsid w:val="00614FC1"/>
    <w:rsid w:val="00615EC1"/>
    <w:rsid w:val="006305E9"/>
    <w:rsid w:val="006308A8"/>
    <w:rsid w:val="00631851"/>
    <w:rsid w:val="006340E6"/>
    <w:rsid w:val="00637B52"/>
    <w:rsid w:val="0064093E"/>
    <w:rsid w:val="00643E2F"/>
    <w:rsid w:val="006552D9"/>
    <w:rsid w:val="00660224"/>
    <w:rsid w:val="00661C73"/>
    <w:rsid w:val="00671572"/>
    <w:rsid w:val="006733B8"/>
    <w:rsid w:val="00673CD7"/>
    <w:rsid w:val="00674409"/>
    <w:rsid w:val="00677A4F"/>
    <w:rsid w:val="0068516E"/>
    <w:rsid w:val="0069167F"/>
    <w:rsid w:val="00692908"/>
    <w:rsid w:val="006A1447"/>
    <w:rsid w:val="006A549D"/>
    <w:rsid w:val="006A6A4E"/>
    <w:rsid w:val="006D13BC"/>
    <w:rsid w:val="006E0966"/>
    <w:rsid w:val="006E09C3"/>
    <w:rsid w:val="006E27ED"/>
    <w:rsid w:val="006E2A16"/>
    <w:rsid w:val="006E42D0"/>
    <w:rsid w:val="006F1083"/>
    <w:rsid w:val="006F63AB"/>
    <w:rsid w:val="00700825"/>
    <w:rsid w:val="00704BB5"/>
    <w:rsid w:val="00717D91"/>
    <w:rsid w:val="007210D0"/>
    <w:rsid w:val="00724E05"/>
    <w:rsid w:val="00727D2B"/>
    <w:rsid w:val="007362C3"/>
    <w:rsid w:val="0074193B"/>
    <w:rsid w:val="00745227"/>
    <w:rsid w:val="0074555D"/>
    <w:rsid w:val="00750850"/>
    <w:rsid w:val="00752D6C"/>
    <w:rsid w:val="00752E7B"/>
    <w:rsid w:val="0076415A"/>
    <w:rsid w:val="007644F5"/>
    <w:rsid w:val="007665B6"/>
    <w:rsid w:val="00766BCC"/>
    <w:rsid w:val="00770143"/>
    <w:rsid w:val="007703C9"/>
    <w:rsid w:val="007771C1"/>
    <w:rsid w:val="007855F0"/>
    <w:rsid w:val="00792880"/>
    <w:rsid w:val="00794C34"/>
    <w:rsid w:val="007A10B3"/>
    <w:rsid w:val="007A54E4"/>
    <w:rsid w:val="007A726A"/>
    <w:rsid w:val="007B0CF5"/>
    <w:rsid w:val="007B1179"/>
    <w:rsid w:val="007B2B5D"/>
    <w:rsid w:val="007C4647"/>
    <w:rsid w:val="007C5169"/>
    <w:rsid w:val="007D1F55"/>
    <w:rsid w:val="007D2A29"/>
    <w:rsid w:val="007D7BEF"/>
    <w:rsid w:val="007E04E9"/>
    <w:rsid w:val="007F064F"/>
    <w:rsid w:val="007F1AE5"/>
    <w:rsid w:val="007F1F9F"/>
    <w:rsid w:val="007F3ABD"/>
    <w:rsid w:val="007F52B8"/>
    <w:rsid w:val="008067CB"/>
    <w:rsid w:val="0080686A"/>
    <w:rsid w:val="00814A24"/>
    <w:rsid w:val="0081739C"/>
    <w:rsid w:val="008230E4"/>
    <w:rsid w:val="00823B91"/>
    <w:rsid w:val="0082463A"/>
    <w:rsid w:val="00824C9A"/>
    <w:rsid w:val="00824E09"/>
    <w:rsid w:val="00833099"/>
    <w:rsid w:val="00844ED0"/>
    <w:rsid w:val="0084554D"/>
    <w:rsid w:val="0084764A"/>
    <w:rsid w:val="008558BF"/>
    <w:rsid w:val="00860179"/>
    <w:rsid w:val="008609D1"/>
    <w:rsid w:val="00862EAF"/>
    <w:rsid w:val="00870976"/>
    <w:rsid w:val="00870977"/>
    <w:rsid w:val="00874216"/>
    <w:rsid w:val="00876C26"/>
    <w:rsid w:val="00877448"/>
    <w:rsid w:val="00882621"/>
    <w:rsid w:val="00882F9B"/>
    <w:rsid w:val="008843E2"/>
    <w:rsid w:val="00890481"/>
    <w:rsid w:val="0089302E"/>
    <w:rsid w:val="00893A7D"/>
    <w:rsid w:val="008955A2"/>
    <w:rsid w:val="00896194"/>
    <w:rsid w:val="008A0075"/>
    <w:rsid w:val="008A1830"/>
    <w:rsid w:val="008A5F11"/>
    <w:rsid w:val="008A7FD1"/>
    <w:rsid w:val="008C02B0"/>
    <w:rsid w:val="008C541C"/>
    <w:rsid w:val="008D3401"/>
    <w:rsid w:val="008D3D05"/>
    <w:rsid w:val="008D3F4D"/>
    <w:rsid w:val="008D4EE4"/>
    <w:rsid w:val="008D6B3F"/>
    <w:rsid w:val="008E3876"/>
    <w:rsid w:val="00901E1D"/>
    <w:rsid w:val="00905BBF"/>
    <w:rsid w:val="00906062"/>
    <w:rsid w:val="00907F10"/>
    <w:rsid w:val="00911FD1"/>
    <w:rsid w:val="009136EE"/>
    <w:rsid w:val="0091460D"/>
    <w:rsid w:val="00916F50"/>
    <w:rsid w:val="00917A31"/>
    <w:rsid w:val="00922AA0"/>
    <w:rsid w:val="009351BC"/>
    <w:rsid w:val="009400B3"/>
    <w:rsid w:val="0094346B"/>
    <w:rsid w:val="0094382E"/>
    <w:rsid w:val="009477C9"/>
    <w:rsid w:val="00950D34"/>
    <w:rsid w:val="00951FBE"/>
    <w:rsid w:val="00954C48"/>
    <w:rsid w:val="009567BD"/>
    <w:rsid w:val="00957A64"/>
    <w:rsid w:val="00961B8D"/>
    <w:rsid w:val="009622B1"/>
    <w:rsid w:val="00965F10"/>
    <w:rsid w:val="00971564"/>
    <w:rsid w:val="00971A70"/>
    <w:rsid w:val="00977B8D"/>
    <w:rsid w:val="00981E22"/>
    <w:rsid w:val="0098202D"/>
    <w:rsid w:val="00984E1C"/>
    <w:rsid w:val="00994BBB"/>
    <w:rsid w:val="009A016D"/>
    <w:rsid w:val="009A0C40"/>
    <w:rsid w:val="009A2C3D"/>
    <w:rsid w:val="009A6088"/>
    <w:rsid w:val="009B0F5D"/>
    <w:rsid w:val="009B1749"/>
    <w:rsid w:val="009B2EF7"/>
    <w:rsid w:val="009B43AD"/>
    <w:rsid w:val="009C2E76"/>
    <w:rsid w:val="009C2FC7"/>
    <w:rsid w:val="009C416F"/>
    <w:rsid w:val="009C668C"/>
    <w:rsid w:val="009C7145"/>
    <w:rsid w:val="009D0817"/>
    <w:rsid w:val="009D2BF3"/>
    <w:rsid w:val="009D5D07"/>
    <w:rsid w:val="009D6CC6"/>
    <w:rsid w:val="009F01D1"/>
    <w:rsid w:val="009F2285"/>
    <w:rsid w:val="009F6B1C"/>
    <w:rsid w:val="00A00A5D"/>
    <w:rsid w:val="00A04963"/>
    <w:rsid w:val="00A058C4"/>
    <w:rsid w:val="00A05A73"/>
    <w:rsid w:val="00A1793E"/>
    <w:rsid w:val="00A17984"/>
    <w:rsid w:val="00A22FB1"/>
    <w:rsid w:val="00A258CD"/>
    <w:rsid w:val="00A265CD"/>
    <w:rsid w:val="00A3336B"/>
    <w:rsid w:val="00A34EEC"/>
    <w:rsid w:val="00A376E5"/>
    <w:rsid w:val="00A437F7"/>
    <w:rsid w:val="00A4537B"/>
    <w:rsid w:val="00A47B38"/>
    <w:rsid w:val="00A515AC"/>
    <w:rsid w:val="00A53B79"/>
    <w:rsid w:val="00A54B37"/>
    <w:rsid w:val="00A55AE3"/>
    <w:rsid w:val="00A60E07"/>
    <w:rsid w:val="00A61FB7"/>
    <w:rsid w:val="00A66558"/>
    <w:rsid w:val="00A667E8"/>
    <w:rsid w:val="00A71571"/>
    <w:rsid w:val="00A719E8"/>
    <w:rsid w:val="00A771A7"/>
    <w:rsid w:val="00A84D37"/>
    <w:rsid w:val="00A85239"/>
    <w:rsid w:val="00A85BA3"/>
    <w:rsid w:val="00A86046"/>
    <w:rsid w:val="00A868D0"/>
    <w:rsid w:val="00A876D7"/>
    <w:rsid w:val="00A931E4"/>
    <w:rsid w:val="00AA1A5D"/>
    <w:rsid w:val="00AA3879"/>
    <w:rsid w:val="00AA7508"/>
    <w:rsid w:val="00AB1835"/>
    <w:rsid w:val="00AB2420"/>
    <w:rsid w:val="00AB441F"/>
    <w:rsid w:val="00AB7B50"/>
    <w:rsid w:val="00AB7E27"/>
    <w:rsid w:val="00AC055D"/>
    <w:rsid w:val="00AC0D36"/>
    <w:rsid w:val="00AC2E08"/>
    <w:rsid w:val="00AD1983"/>
    <w:rsid w:val="00AD33C3"/>
    <w:rsid w:val="00AD358C"/>
    <w:rsid w:val="00AD519B"/>
    <w:rsid w:val="00AD5C0E"/>
    <w:rsid w:val="00AF15C2"/>
    <w:rsid w:val="00AF724D"/>
    <w:rsid w:val="00B0520E"/>
    <w:rsid w:val="00B20F90"/>
    <w:rsid w:val="00B21347"/>
    <w:rsid w:val="00B241E3"/>
    <w:rsid w:val="00B259EB"/>
    <w:rsid w:val="00B27645"/>
    <w:rsid w:val="00B27BDF"/>
    <w:rsid w:val="00B30AD8"/>
    <w:rsid w:val="00B30CA3"/>
    <w:rsid w:val="00B36F85"/>
    <w:rsid w:val="00B439B3"/>
    <w:rsid w:val="00B5083F"/>
    <w:rsid w:val="00B51823"/>
    <w:rsid w:val="00B556D5"/>
    <w:rsid w:val="00B56925"/>
    <w:rsid w:val="00B62D21"/>
    <w:rsid w:val="00B64A7A"/>
    <w:rsid w:val="00B65F9F"/>
    <w:rsid w:val="00B701C7"/>
    <w:rsid w:val="00B85EC0"/>
    <w:rsid w:val="00B8607F"/>
    <w:rsid w:val="00B92186"/>
    <w:rsid w:val="00B9255F"/>
    <w:rsid w:val="00B93FED"/>
    <w:rsid w:val="00B95033"/>
    <w:rsid w:val="00B96CB9"/>
    <w:rsid w:val="00BA3AEA"/>
    <w:rsid w:val="00BA6840"/>
    <w:rsid w:val="00BB0131"/>
    <w:rsid w:val="00BB14DC"/>
    <w:rsid w:val="00BB53AD"/>
    <w:rsid w:val="00BB74BB"/>
    <w:rsid w:val="00BB75AA"/>
    <w:rsid w:val="00BC5D8A"/>
    <w:rsid w:val="00BC6C99"/>
    <w:rsid w:val="00BD0C54"/>
    <w:rsid w:val="00BD7A0A"/>
    <w:rsid w:val="00BE130C"/>
    <w:rsid w:val="00BE1F6A"/>
    <w:rsid w:val="00BE3264"/>
    <w:rsid w:val="00BE74EF"/>
    <w:rsid w:val="00BF6095"/>
    <w:rsid w:val="00BF6703"/>
    <w:rsid w:val="00C00491"/>
    <w:rsid w:val="00C036EE"/>
    <w:rsid w:val="00C0722A"/>
    <w:rsid w:val="00C11434"/>
    <w:rsid w:val="00C16E84"/>
    <w:rsid w:val="00C17C71"/>
    <w:rsid w:val="00C21EBD"/>
    <w:rsid w:val="00C26DFA"/>
    <w:rsid w:val="00C33928"/>
    <w:rsid w:val="00C36395"/>
    <w:rsid w:val="00C46234"/>
    <w:rsid w:val="00C56075"/>
    <w:rsid w:val="00C60983"/>
    <w:rsid w:val="00C63B9F"/>
    <w:rsid w:val="00C71B21"/>
    <w:rsid w:val="00C730AB"/>
    <w:rsid w:val="00C73AB2"/>
    <w:rsid w:val="00C7495D"/>
    <w:rsid w:val="00C74D76"/>
    <w:rsid w:val="00C76B9A"/>
    <w:rsid w:val="00C76D4F"/>
    <w:rsid w:val="00C86987"/>
    <w:rsid w:val="00CA1D26"/>
    <w:rsid w:val="00CA6752"/>
    <w:rsid w:val="00CB4A1C"/>
    <w:rsid w:val="00CB7D7C"/>
    <w:rsid w:val="00CC0450"/>
    <w:rsid w:val="00CC5E8D"/>
    <w:rsid w:val="00CF0991"/>
    <w:rsid w:val="00CF0F47"/>
    <w:rsid w:val="00CF5152"/>
    <w:rsid w:val="00D00497"/>
    <w:rsid w:val="00D035B2"/>
    <w:rsid w:val="00D0515A"/>
    <w:rsid w:val="00D07E88"/>
    <w:rsid w:val="00D13FC2"/>
    <w:rsid w:val="00D17D5C"/>
    <w:rsid w:val="00D24DF1"/>
    <w:rsid w:val="00D26F26"/>
    <w:rsid w:val="00D30B53"/>
    <w:rsid w:val="00D31E3E"/>
    <w:rsid w:val="00D3458D"/>
    <w:rsid w:val="00D3582C"/>
    <w:rsid w:val="00D43879"/>
    <w:rsid w:val="00D47529"/>
    <w:rsid w:val="00D71860"/>
    <w:rsid w:val="00D8031D"/>
    <w:rsid w:val="00D845ED"/>
    <w:rsid w:val="00D97C73"/>
    <w:rsid w:val="00DA3311"/>
    <w:rsid w:val="00DB3ACF"/>
    <w:rsid w:val="00DB7373"/>
    <w:rsid w:val="00DC1099"/>
    <w:rsid w:val="00DD14E9"/>
    <w:rsid w:val="00DD5699"/>
    <w:rsid w:val="00DD7B8B"/>
    <w:rsid w:val="00DE2D9A"/>
    <w:rsid w:val="00DE3F69"/>
    <w:rsid w:val="00DE7B1A"/>
    <w:rsid w:val="00DF0B71"/>
    <w:rsid w:val="00DF299D"/>
    <w:rsid w:val="00DF5A23"/>
    <w:rsid w:val="00DF5BE2"/>
    <w:rsid w:val="00DF5E4E"/>
    <w:rsid w:val="00DF6F28"/>
    <w:rsid w:val="00E0177F"/>
    <w:rsid w:val="00E03D93"/>
    <w:rsid w:val="00E07C47"/>
    <w:rsid w:val="00E14BF8"/>
    <w:rsid w:val="00E24693"/>
    <w:rsid w:val="00E2705E"/>
    <w:rsid w:val="00E317A8"/>
    <w:rsid w:val="00E325BF"/>
    <w:rsid w:val="00E35504"/>
    <w:rsid w:val="00E62777"/>
    <w:rsid w:val="00E6488F"/>
    <w:rsid w:val="00E64D4E"/>
    <w:rsid w:val="00E67570"/>
    <w:rsid w:val="00E67DB8"/>
    <w:rsid w:val="00E7246A"/>
    <w:rsid w:val="00E77955"/>
    <w:rsid w:val="00E90520"/>
    <w:rsid w:val="00E90EAE"/>
    <w:rsid w:val="00E91FBB"/>
    <w:rsid w:val="00E92343"/>
    <w:rsid w:val="00E929B5"/>
    <w:rsid w:val="00E97947"/>
    <w:rsid w:val="00EA1262"/>
    <w:rsid w:val="00EB1CF2"/>
    <w:rsid w:val="00EC4898"/>
    <w:rsid w:val="00EC6EB0"/>
    <w:rsid w:val="00ED3E9F"/>
    <w:rsid w:val="00ED7303"/>
    <w:rsid w:val="00EE0409"/>
    <w:rsid w:val="00EE0924"/>
    <w:rsid w:val="00EE1B93"/>
    <w:rsid w:val="00EF0099"/>
    <w:rsid w:val="00EF0968"/>
    <w:rsid w:val="00EF4585"/>
    <w:rsid w:val="00F10CE3"/>
    <w:rsid w:val="00F135E8"/>
    <w:rsid w:val="00F1482C"/>
    <w:rsid w:val="00F26B93"/>
    <w:rsid w:val="00F31DC8"/>
    <w:rsid w:val="00F33B72"/>
    <w:rsid w:val="00F46A65"/>
    <w:rsid w:val="00F47DCD"/>
    <w:rsid w:val="00F50535"/>
    <w:rsid w:val="00F50919"/>
    <w:rsid w:val="00F56D3D"/>
    <w:rsid w:val="00F62786"/>
    <w:rsid w:val="00F633A4"/>
    <w:rsid w:val="00F63696"/>
    <w:rsid w:val="00F65913"/>
    <w:rsid w:val="00F65D86"/>
    <w:rsid w:val="00F661CC"/>
    <w:rsid w:val="00F75419"/>
    <w:rsid w:val="00F75D6C"/>
    <w:rsid w:val="00F77D76"/>
    <w:rsid w:val="00F77F73"/>
    <w:rsid w:val="00F81D8B"/>
    <w:rsid w:val="00F83224"/>
    <w:rsid w:val="00F86457"/>
    <w:rsid w:val="00F9226B"/>
    <w:rsid w:val="00F97281"/>
    <w:rsid w:val="00FA5FB6"/>
    <w:rsid w:val="00FB2175"/>
    <w:rsid w:val="00FB6324"/>
    <w:rsid w:val="00FC2A0C"/>
    <w:rsid w:val="00FD1D80"/>
    <w:rsid w:val="00FE182B"/>
    <w:rsid w:val="00FE3C85"/>
    <w:rsid w:val="00FE4CC2"/>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765F"/>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2"/>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2"/>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2"/>
      </w:numPr>
      <w:spacing w:before="240" w:after="60"/>
      <w:outlineLvl w:val="5"/>
    </w:pPr>
    <w:rPr>
      <w:b/>
      <w:bCs/>
    </w:rPr>
  </w:style>
  <w:style w:type="paragraph" w:styleId="Heading7">
    <w:name w:val="heading 7"/>
    <w:basedOn w:val="Normal"/>
    <w:next w:val="Normal"/>
    <w:link w:val="Heading7Char"/>
    <w:qFormat/>
    <w:rsid w:val="00CB4A1C"/>
    <w:pPr>
      <w:numPr>
        <w:ilvl w:val="6"/>
        <w:numId w:val="2"/>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Normal"/>
    <w:link w:val="ListParagraphChar"/>
    <w:uiPriority w:val="34"/>
    <w:qFormat/>
    <w:rsid w:val="001B344E"/>
    <w:pPr>
      <w:ind w:left="720"/>
      <w:contextualSpacing/>
    </w:pPr>
  </w:style>
  <w:style w:type="table" w:styleId="TableGrid">
    <w:name w:val="Table Grid"/>
    <w:basedOn w:val="TableNormal"/>
    <w:uiPriority w:val="39"/>
    <w:rsid w:val="000D5E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0D5ED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rsid w:val="00917A31"/>
    <w:rPr>
      <w:rFonts w:ascii="Times New Roman" w:eastAsia="SimSun" w:hAnsi="Times New Roman" w:cs="Times New Roman"/>
      <w:lang w:val="en-GB" w:eastAsia="en-US"/>
    </w:rPr>
  </w:style>
  <w:style w:type="paragraph" w:customStyle="1" w:styleId="PL">
    <w:name w:val="PL"/>
    <w:rsid w:val="00274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NoSpacing">
    <w:name w:val="No Spacing"/>
    <w:uiPriority w:val="1"/>
    <w:qFormat/>
    <w:rsid w:val="00AD5C0E"/>
    <w:pPr>
      <w:widowControl w:val="0"/>
      <w:autoSpaceDE w:val="0"/>
      <w:autoSpaceDN w:val="0"/>
      <w:adjustRightInd w:val="0"/>
      <w:spacing w:after="0" w:line="240" w:lineRule="auto"/>
      <w:jc w:val="both"/>
    </w:pPr>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99839552">
      <w:bodyDiv w:val="1"/>
      <w:marLeft w:val="0"/>
      <w:marRight w:val="0"/>
      <w:marTop w:val="0"/>
      <w:marBottom w:val="0"/>
      <w:divBdr>
        <w:top w:val="none" w:sz="0" w:space="0" w:color="auto"/>
        <w:left w:val="none" w:sz="0" w:space="0" w:color="auto"/>
        <w:bottom w:val="none" w:sz="0" w:space="0" w:color="auto"/>
        <w:right w:val="none" w:sz="0" w:space="0" w:color="auto"/>
      </w:divBdr>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4D8DA-1231-4983-B309-CB1A7FE9E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2017</Words>
  <Characters>11502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13493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Harrison Chuang (莊喬堯)</cp:lastModifiedBy>
  <cp:revision>2</cp:revision>
  <dcterms:created xsi:type="dcterms:W3CDTF">2019-10-04T12:10:00Z</dcterms:created>
  <dcterms:modified xsi:type="dcterms:W3CDTF">2019-10-04T12:10:00Z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-1057132450</vt:i4>
  </property>
  <property fmtid="{D5CDD505-2E9C-101B-9397-08002B2CF9AE}" pid="3" name="_NewReviewCycle">
    <vt:lpwstr/>
  </property>
  <property fmtid="{D5CDD505-2E9C-101B-9397-08002B2CF9AE}" pid="4" name="_EmailSubject">
    <vt:lpwstr>Tdoc for RAN1 POS</vt:lpwstr>
  </property>
  <property fmtid="{D5CDD505-2E9C-101B-9397-08002B2CF9AE}" pid="5" name="_AuthorEmail">
    <vt:lpwstr>ziv-xc.huang@mediatek.com</vt:lpwstr>
  </property>
  <property fmtid="{D5CDD505-2E9C-101B-9397-08002B2CF9AE}" pid="6" name="_AuthorEmailDisplayName">
    <vt:lpwstr>Ziv-XC Huang (黃玄超)</vt:lpwstr>
  </property>
  <property fmtid="{D5CDD505-2E9C-101B-9397-08002B2CF9AE}" pid="7" name="_ReviewingToolsShownOnce">
    <vt:lpwstr/>
  </property>
</Properties>
</file>